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D615D">
      <w:pPr>
        <w:jc w:val="center"/>
        <w:rPr>
          <w:sz w:val="22"/>
        </w:rPr>
      </w:pPr>
    </w:p>
    <w:p w14:paraId="06F97331">
      <w:pPr>
        <w:pStyle w:val="36"/>
        <w:jc w:val="center"/>
        <w:rPr>
          <w:sz w:val="22"/>
          <w:szCs w:val="22"/>
          <w:lang w:val="pl-PL"/>
        </w:rPr>
      </w:pPr>
    </w:p>
    <w:p w14:paraId="052D05F4">
      <w:pPr>
        <w:pStyle w:val="36"/>
        <w:jc w:val="center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WYMAGANIA EDUKACYJNE</w:t>
      </w:r>
    </w:p>
    <w:p w14:paraId="2B4A1AF6">
      <w:pPr>
        <w:jc w:val="center"/>
        <w:rPr>
          <w:sz w:val="22"/>
          <w:lang w:val="pl-PL"/>
        </w:rPr>
      </w:pPr>
      <w:r>
        <w:rPr>
          <w:b/>
          <w:sz w:val="22"/>
          <w:lang w:val="pl-PL"/>
        </w:rPr>
        <w:t>niezbędne do otrzymania poszczególnych śródrocznych i rocznych ocen klasyfikacyjnych</w:t>
      </w:r>
    </w:p>
    <w:p w14:paraId="607F481E">
      <w:pPr>
        <w:jc w:val="center"/>
        <w:rPr>
          <w:rFonts w:ascii="Aptos" w:hAnsi="Aptos"/>
          <w:sz w:val="18"/>
          <w:szCs w:val="18"/>
        </w:rPr>
      </w:pPr>
      <w:r>
        <w:rPr>
          <w:i/>
          <w:sz w:val="22"/>
          <w:lang w:val="pl-PL"/>
        </w:rPr>
        <w:t>Język angielski | klas</w:t>
      </w:r>
      <w:bookmarkStart w:id="0" w:name="_GoBack"/>
      <w:bookmarkEnd w:id="0"/>
    </w:p>
    <w:p w14:paraId="146024BD">
      <w:pPr>
        <w:rPr>
          <w:color w:val="002060"/>
          <w:sz w:val="36"/>
          <w:szCs w:val="36"/>
          <w:lang w:val="pl-PL"/>
        </w:rPr>
      </w:pPr>
    </w:p>
    <w:p w14:paraId="63E79E10">
      <w:pPr>
        <w:jc w:val="center"/>
        <w:rPr>
          <w:color w:val="002060"/>
          <w:sz w:val="28"/>
          <w:szCs w:val="28"/>
          <w:lang w:val="pl-PL"/>
        </w:rPr>
      </w:pPr>
      <w:r>
        <w:rPr>
          <w:color w:val="002060"/>
          <w:sz w:val="28"/>
          <w:szCs w:val="28"/>
          <w:lang w:val="pl-PL"/>
        </w:rPr>
        <w:t>WYMAGANIA POZIOM OCZEKIWANY (ścieżka A2)</w:t>
      </w:r>
    </w:p>
    <w:p w14:paraId="023E3DF0">
      <w:pPr>
        <w:pStyle w:val="2"/>
        <w:rPr>
          <w:lang w:val="pl-PL"/>
        </w:rPr>
      </w:pPr>
      <w:r>
        <w:rPr>
          <w:lang w:val="pl-PL"/>
        </w:rPr>
        <w:t>WYMAGANIA ŚRÓDROCZNE</w:t>
      </w:r>
    </w:p>
    <w:p w14:paraId="46E3EAA2">
      <w:pPr>
        <w:rPr>
          <w:lang w:val="pl-PL"/>
        </w:rPr>
      </w:pPr>
      <w:r>
        <w:rPr>
          <w:b/>
          <w:lang w:val="pl-PL"/>
        </w:rPr>
        <w:t xml:space="preserve">Zakres klasyfikacji: </w:t>
      </w:r>
      <w:r>
        <w:rPr>
          <w:lang w:val="pl-PL"/>
        </w:rPr>
        <w:t>rozdziały 1-4. Wymagania dla każdej oceny odnoszą się do tego samego pełnego zakresu tematów i środków językowaych, natomiast różnią się stopniem samodzielności, poprawności, płynności i skuteczności wykonania.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611"/>
      </w:tblGrid>
      <w:tr w14:paraId="4AE5C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84B687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Zakres tematyczny</w:t>
            </w:r>
          </w:p>
        </w:tc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5B62B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</w:t>
            </w:r>
          </w:p>
        </w:tc>
      </w:tr>
      <w:tr w14:paraId="17A6D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701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1D206E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Środki językowe</w:t>
            </w:r>
          </w:p>
        </w:tc>
        <w:tc>
          <w:tcPr>
            <w:tcW w:w="8611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72154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zaimki osobowe i dzierżawcze; czasownik to be w Present Simple (twierdzenia, przeczenia, pytania, krótkie odpowiedzi, formy pełne i skrócone); a/an i przedimek zerowy; who, what, whose; szyk przymiotnik + rzeczownik; dopełniacz saksoński; przyimki miejsca; this, that, these, those; How much is/are...?; have got (twierdzenia, przeczenia, pytania i pytania szczegółowe).</w:t>
            </w:r>
          </w:p>
        </w:tc>
      </w:tr>
    </w:tbl>
    <w:p w14:paraId="0E1CE8C5">
      <w:pPr>
        <w:pStyle w:val="3"/>
        <w:rPr>
          <w:lang w:val="pl-PL"/>
        </w:rPr>
      </w:pPr>
      <w:r>
        <w:rPr>
          <w:lang w:val="pl-PL"/>
        </w:rPr>
        <w:t>Ocena 6 - celująca</w:t>
      </w:r>
    </w:p>
    <w:p w14:paraId="061A90EE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9548"/>
      </w:tblGrid>
      <w:tr w14:paraId="44C5C3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6B940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26DAE56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0C9B2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1F56FE8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D2FF5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14:paraId="42E13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E3863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25F97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wniosków..</w:t>
            </w:r>
          </w:p>
        </w:tc>
      </w:tr>
      <w:tr w14:paraId="1E43E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9CC280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CDE7BE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wniosków..</w:t>
            </w:r>
          </w:p>
        </w:tc>
      </w:tr>
      <w:tr w14:paraId="1CC55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048B96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6BCDD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45A5A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A0998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AEE57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2F944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FDF2AC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53B00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7BAF6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D83DC9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C730F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grupie..</w:t>
            </w:r>
          </w:p>
        </w:tc>
      </w:tr>
      <w:tr w14:paraId="08F34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E11C86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100DE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2282DE2">
      <w:pPr>
        <w:pStyle w:val="3"/>
        <w:rPr>
          <w:lang w:val="pl-PL"/>
        </w:rPr>
      </w:pPr>
      <w:r>
        <w:rPr>
          <w:lang w:val="pl-PL"/>
        </w:rPr>
        <w:t>Ocena 5 - bardzo dobra</w:t>
      </w:r>
    </w:p>
    <w:p w14:paraId="5A74F5AA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9548"/>
      </w:tblGrid>
      <w:tr w14:paraId="25464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016E4C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F14DE6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699B8D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16DC93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18AC6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14:paraId="7AB754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F9D4C72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8A750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wniosków..</w:t>
            </w:r>
          </w:p>
        </w:tc>
      </w:tr>
      <w:tr w14:paraId="5F7D49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390661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B6AFA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wniosków..</w:t>
            </w:r>
          </w:p>
        </w:tc>
      </w:tr>
      <w:tr w14:paraId="3A970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6CFCF7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3183B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62AAD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7D9659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FDB23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30F0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471F84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90ED6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2813E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8A0C4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5C32C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grupie..</w:t>
            </w:r>
          </w:p>
        </w:tc>
      </w:tr>
      <w:tr w14:paraId="21A4F2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BB3775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4B591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5BDF6BDE">
      <w:pPr>
        <w:rPr>
          <w:b/>
          <w:bCs/>
          <w:lang w:val="pl-PL"/>
        </w:rPr>
      </w:pPr>
    </w:p>
    <w:p w14:paraId="4B809B58">
      <w:pPr>
        <w:rPr>
          <w:b/>
          <w:bCs/>
          <w:lang w:val="pl-PL"/>
        </w:rPr>
      </w:pPr>
      <w:r>
        <w:rPr>
          <w:b/>
          <w:bCs/>
          <w:lang w:val="pl-PL"/>
        </w:rPr>
        <w:t>Ocena 4 - dobra</w:t>
      </w:r>
    </w:p>
    <w:p w14:paraId="1FD45ECE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14:paraId="0129613D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9548"/>
      </w:tblGrid>
      <w:tr w14:paraId="6EFC10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B841670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5D7FCA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136E9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1ABBCC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A36BE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14:paraId="402775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B2D7F6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13A82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wniosków..</w:t>
            </w:r>
          </w:p>
        </w:tc>
      </w:tr>
      <w:tr w14:paraId="7BBE4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D2ACD3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3CFCE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wniosków..</w:t>
            </w:r>
          </w:p>
        </w:tc>
      </w:tr>
      <w:tr w14:paraId="0E97B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01DD8F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9D88D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6DDF9C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E8510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43AA0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3DEFB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8963BF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C46F5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0D912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E485BA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EAFA4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grupie..</w:t>
            </w:r>
          </w:p>
        </w:tc>
      </w:tr>
      <w:tr w14:paraId="543996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434FE7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5CFBE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061D388">
      <w:pPr>
        <w:spacing w:after="20"/>
        <w:rPr>
          <w:lang w:val="pl-PL"/>
        </w:rPr>
      </w:pPr>
    </w:p>
    <w:p w14:paraId="1FD9A406">
      <w:pPr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>Ocena 3 - dostateczna</w:t>
      </w:r>
      <w:r>
        <w:rPr>
          <w:b/>
          <w:bCs/>
          <w:sz w:val="22"/>
          <w:lang w:val="pl-PL"/>
        </w:rPr>
        <w:tab/>
      </w:r>
    </w:p>
    <w:p w14:paraId="7B7646FA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14:paraId="038DEBFF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8"/>
        <w:gridCol w:w="9548"/>
      </w:tblGrid>
      <w:tr w14:paraId="018A8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63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33CD2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548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61446A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3E4A2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A85AFBB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B3658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14:paraId="5A29B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386DE7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DCFED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wniosków..</w:t>
            </w:r>
          </w:p>
        </w:tc>
      </w:tr>
      <w:tr w14:paraId="64A3F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C71354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3D3EE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wniosków..</w:t>
            </w:r>
          </w:p>
        </w:tc>
      </w:tr>
      <w:tr w14:paraId="3C9BF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B679F9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71E64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71E83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ED8BC1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17461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2DFE6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2E08CF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514E76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4B5793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362C65E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60B04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grupie..</w:t>
            </w:r>
          </w:p>
        </w:tc>
      </w:tr>
      <w:tr w14:paraId="12992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8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9C15036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5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2F1DD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0AE700A">
      <w:pPr>
        <w:pStyle w:val="3"/>
        <w:rPr>
          <w:lang w:val="pl-PL"/>
        </w:rPr>
      </w:pPr>
      <w:r>
        <w:rPr>
          <w:lang w:val="pl-PL"/>
        </w:rPr>
        <w:t>Ocena 2 - dopuszczająca</w:t>
      </w:r>
    </w:p>
    <w:p w14:paraId="7F0D130F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14:paraId="33A12814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9689"/>
      </w:tblGrid>
      <w:tr w14:paraId="09613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97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8B4408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689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BDCCA9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021147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25AAA74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4A079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14:paraId="4584B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EC17D2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B5ACD5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wniosków..</w:t>
            </w:r>
          </w:p>
        </w:tc>
      </w:tr>
      <w:tr w14:paraId="1451D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F2E12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0718D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wniosków..</w:t>
            </w:r>
          </w:p>
        </w:tc>
      </w:tr>
      <w:tr w14:paraId="5B847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87209C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1FABF2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229856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4DAA4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4F47E2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7418F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4D0F6E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55D6A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58891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44149A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D7454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grupie..</w:t>
            </w:r>
          </w:p>
        </w:tc>
      </w:tr>
      <w:tr w14:paraId="0052D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F097423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B91B2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70EBB30">
      <w:pPr>
        <w:pStyle w:val="3"/>
        <w:rPr>
          <w:lang w:val="pl-PL"/>
        </w:rPr>
      </w:pPr>
      <w:r>
        <w:rPr>
          <w:lang w:val="pl-PL"/>
        </w:rPr>
        <w:t>Ocena 1 - niedostateczna</w:t>
      </w:r>
    </w:p>
    <w:p w14:paraId="5B2FD6FC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nie opanował wymagań koniecznych; nie wykonuje zadań nawet z dużą pomocą, nie podejmuje skutecznej próby lub popełnia błędy uniemożliwiające komunikację.</w:t>
      </w: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7"/>
        <w:gridCol w:w="9689"/>
      </w:tblGrid>
      <w:tr w14:paraId="24C20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497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76460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689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B2A71F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3691A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A5F4DE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AFB3C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rozpoznaje i nie stosuje skutecznie słownictwa oraz struktur wymienionych powyżej, nawet z pomocą.</w:t>
            </w:r>
          </w:p>
        </w:tc>
      </w:tr>
      <w:tr w14:paraId="599A5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4779A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D080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wniosków..</w:t>
            </w:r>
          </w:p>
        </w:tc>
      </w:tr>
      <w:tr w14:paraId="70ABD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2A3579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226E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wniosków..</w:t>
            </w:r>
          </w:p>
        </w:tc>
      </w:tr>
      <w:tr w14:paraId="27FB3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2C1CFA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60507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dźwięków..</w:t>
            </w:r>
          </w:p>
        </w:tc>
      </w:tr>
      <w:tr w14:paraId="5231B8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6E2712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DDDB4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zainteresowaniach..</w:t>
            </w:r>
          </w:p>
        </w:tc>
      </w:tr>
      <w:tr w14:paraId="044AA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8710667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0F7D6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grzecznościowych..</w:t>
            </w:r>
          </w:p>
        </w:tc>
      </w:tr>
      <w:tr w14:paraId="352752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D0D4BB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7DE78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grupie..</w:t>
            </w:r>
          </w:p>
        </w:tc>
      </w:tr>
      <w:tr w14:paraId="3ED94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497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865EAE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689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EB16D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B04B539">
      <w:pPr>
        <w:rPr>
          <w:lang w:val="pl-PL"/>
        </w:rPr>
      </w:pPr>
    </w:p>
    <w:p w14:paraId="660AB888">
      <w:pPr>
        <w:pStyle w:val="2"/>
        <w:rPr>
          <w:lang w:val="pl-PL"/>
        </w:rPr>
      </w:pPr>
      <w:r>
        <w:rPr>
          <w:lang w:val="pl-PL"/>
        </w:rPr>
        <w:t>WYMAGANIA ROCZNE</w:t>
      </w:r>
    </w:p>
    <w:p w14:paraId="44561BCA">
      <w:pPr>
        <w:rPr>
          <w:lang w:val="pl-PL"/>
        </w:rPr>
      </w:pPr>
      <w:r>
        <w:rPr>
          <w:b/>
          <w:lang w:val="pl-PL"/>
        </w:rPr>
        <w:t xml:space="preserve">Zakres klasyfikacji: </w:t>
      </w:r>
      <w:r>
        <w:rPr>
          <w:lang w:val="pl-PL"/>
        </w:rPr>
        <w:t xml:space="preserve">rozdziały 1-8. Wymagania roczne są kumulatywne i obejmują zakres y tematyczne oraz środki językowe z całego roku szkolnego, czyli zakres śródroczny oraz treści z rozdziałów 5-8: </w:t>
      </w: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752"/>
      </w:tblGrid>
      <w:tr w14:paraId="5F729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76D9E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Zakres tematyczny</w:t>
            </w:r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550A2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Kraje i narodowości; miejsca w mieście; liczby 1-100; ubrania i przymiotniki je opisujące; cechy charakteru; posiadane przedmioty; wyposażenie domu; wygląd zewnętrzny (włosy, twarz); członkowie rodziny. Artykuły spożywcze; posiłki i nawyki żywieniowe; dyscypliny sportu, hobby i sprzęt sportowy; czynności i umiejętności; codzienne czynności; szkoła i przedmioty nauczania; formy spędzania czasu wolnego; uczucia i emocje; czynności wakacyjne; miejsca w mieście i orientacja w terenie.</w:t>
            </w:r>
          </w:p>
        </w:tc>
      </w:tr>
      <w:tr w14:paraId="7E93F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560" w:type="dxa"/>
            <w:shd w:val="clear" w:color="auto" w:fill="C00000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D6E006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Środki językowe</w:t>
            </w:r>
          </w:p>
        </w:tc>
        <w:tc>
          <w:tcPr>
            <w:tcW w:w="8752" w:type="dxa"/>
            <w:shd w:val="clear" w:color="auto" w:fill="FFF7F7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D18F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zaimki osobowe i dzierżawcze; czasownik to be w Present Simple (twierdzenia, przeczenia, pytania, krótkie odpowiedzi, formy pełne i skrócone); a/an i przedimek zerowy; who, what, whose; szyk przymiotnik + rzeczownik; dopełniacz saksoński; przyimki miejsca; this, that, these, those; How much is/are...?; have got (twierdzenia, przeczenia, pytania i pytania szczegółowe). rzeczowniki policzalne i niepoliczalne; some, any, a lot of; there is/there are; I’d like; and/or; can (umiejętności, pozwolenie, pytania i odpowiedzi); kolokacje make/play/ride; przysłówki sposobu; określanie czasu i pór dnia; Present Simple; rzeczowniki odczasownikowe verb + ing; Present Continuous; tryb rozkazujący.</w:t>
            </w:r>
          </w:p>
        </w:tc>
      </w:tr>
    </w:tbl>
    <w:p w14:paraId="0BA02AD2">
      <w:pPr>
        <w:rPr>
          <w:lang w:val="pl-PL"/>
        </w:rPr>
      </w:pPr>
    </w:p>
    <w:p w14:paraId="3816ADD8">
      <w:pPr>
        <w:pStyle w:val="3"/>
        <w:rPr>
          <w:lang w:val="pl-PL"/>
        </w:rPr>
      </w:pPr>
      <w:r>
        <w:rPr>
          <w:lang w:val="pl-PL"/>
        </w:rPr>
        <w:t>Ocena 6 - celująca</w:t>
      </w:r>
    </w:p>
    <w:p w14:paraId="28FB8CC1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pełny zakres wymagań na poziomie bardzo wysokim; działa swobodnie, płynnie, precyzyjnie i niemal bezbłędnie, elastycznie wykorzystując poznane środki w typowych i bardziej złożonych zadaniach.</w:t>
      </w: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5"/>
        <w:gridCol w:w="9831"/>
      </w:tblGrid>
      <w:tr w14:paraId="0ACDCB84">
        <w:trPr>
          <w:cantSplit/>
          <w:tblHeader/>
          <w:jc w:val="center"/>
        </w:trPr>
        <w:tc>
          <w:tcPr>
            <w:tcW w:w="235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5539B0F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83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706B37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49D00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40532B7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6774CF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stosuje pełny zakres słownictwa i struktur, elastycznie łącząc poznane środki językowe.</w:t>
            </w:r>
          </w:p>
        </w:tc>
      </w:tr>
      <w:tr w14:paraId="40BAE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E30ADD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249D7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437ED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9BCD14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17575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0B4217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527E76B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E5DC5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7C922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194D732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6105B7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3174B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07BF75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48AF2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0A2AC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E70754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111A4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1EF4F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355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39EB3E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83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4027FF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Swobodnie, precyzyjnie i niemal bezbłędnie realizuje pełny zakres działań, także w zadaniach wymagających łączenia informacji: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37CBBCE4">
      <w:pPr>
        <w:spacing w:after="20"/>
        <w:rPr>
          <w:lang w:val="pl-PL"/>
        </w:rPr>
      </w:pPr>
    </w:p>
    <w:p w14:paraId="1DD3A1C6">
      <w:pPr>
        <w:pStyle w:val="3"/>
        <w:rPr>
          <w:lang w:val="pl-PL"/>
        </w:rPr>
      </w:pPr>
      <w:r>
        <w:rPr>
          <w:lang w:val="pl-PL"/>
        </w:rPr>
        <w:t>Ocena 5 - bardzo dobra</w:t>
      </w:r>
    </w:p>
    <w:p w14:paraId="20EAE640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pełny zakres wymagań; samodzielnie, sprawnie i poprawnie wykonuje zadania, stosuje urozmaicone słownictwo i właściwe struktury, a sporadyczne błędy nie wpływają na zrozumienie.</w:t>
      </w: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1"/>
        <w:gridCol w:w="10115"/>
      </w:tblGrid>
      <w:tr w14:paraId="43DC2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071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FE59C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10115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689300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0F69C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E769D9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D49BC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Zna i poprawnie stosuje pełny zakres słownictwa i struktur; samodzielnie dobiera środki adekwatne do zadania.</w:t>
            </w:r>
          </w:p>
        </w:tc>
      </w:tr>
      <w:tr w14:paraId="7A2FA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CDFBA8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3C590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67395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417AB0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B0C703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5EF9E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D20FF5C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5F123D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6D117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3E152AA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62D25D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62D17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833EFA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13CDF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3CA2F6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11E140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FB1D6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2EEC6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071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2E57A51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1011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892484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Samodzielnie, sprawnie i poprawnie realizuje pełny zakres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13D83769">
      <w:pPr>
        <w:spacing w:after="20"/>
        <w:rPr>
          <w:lang w:val="pl-PL"/>
        </w:rPr>
      </w:pPr>
    </w:p>
    <w:p w14:paraId="59375E88">
      <w:pPr>
        <w:pStyle w:val="3"/>
        <w:rPr>
          <w:lang w:val="pl-PL"/>
        </w:rPr>
      </w:pPr>
      <w:r>
        <w:rPr>
          <w:lang w:val="pl-PL"/>
        </w:rPr>
        <w:t>Ocena 4 - dobra</w:t>
      </w:r>
    </w:p>
    <w:p w14:paraId="3C3270E8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większość wymagań; na ogół samodzielnie i poprawnie wykonuje typowe zadania, przekazuje wymagane informacje, a nieliczne błędy nie zakłócają komunikacji.</w:t>
      </w:r>
    </w:p>
    <w:p w14:paraId="61A2743D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9973"/>
      </w:tblGrid>
      <w:tr w14:paraId="3D0EFE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052369B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D05A81B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4C374E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3520D5D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DD76B2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Zna i na ogół poprawnie stosuje większość słownictwa i struktur z całego zakresu; nieliczne błędy nie zaburzają przekazu.</w:t>
            </w:r>
          </w:p>
        </w:tc>
      </w:tr>
      <w:tr w14:paraId="5A9DFD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0C2DBBA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74318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127A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09CF20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5BEC0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08C37C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B5452C4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CF832D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4553A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E81D5B3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F00DF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7044C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74C012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7F9412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12FB5F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121670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2F3832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24E6E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881CBB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0C306C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 i poprawnie realizuje większość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63E81340">
      <w:pPr>
        <w:rPr>
          <w:b/>
          <w:bCs/>
          <w:sz w:val="22"/>
          <w:lang w:val="pl-PL"/>
        </w:rPr>
      </w:pPr>
    </w:p>
    <w:p w14:paraId="6AAD4ECE">
      <w:pPr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>Ocena 3 - dostateczna</w:t>
      </w:r>
    </w:p>
    <w:p w14:paraId="15B512F3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podstawową część wymagań; wykonuje proste, typowe zadania samodzielnie lub z niewielką pomocą, używa podstawowego słownictwa i struktur, a błędy czasami zakłócają komunikację.</w:t>
      </w:r>
    </w:p>
    <w:p w14:paraId="469B957E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9973"/>
      </w:tblGrid>
      <w:tr w14:paraId="3B5C6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C2D8F1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3096B0C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04E8A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321D8BB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845CC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Rozpoznaje i stosuje podstawowe słownictwo oraz najczęściej używane struktury z całego zakresu, niekiedy z pomocą; popełnia błędy w bardziej złożonych przykładach.</w:t>
            </w:r>
          </w:p>
        </w:tc>
      </w:tr>
      <w:tr w14:paraId="5788F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DB25C02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E80A00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5F8E7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B101FD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A60EB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23B78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853F9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86A5E7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257D0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3732A3F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4289F8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3A013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9602F78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09EE2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740FAA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EE6EB7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1A4D2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02A79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0784A9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78F6F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W prostych, typowych zadaniach, czasem z pomocą, realizuje podstawowe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721BA6CC">
      <w:pPr>
        <w:spacing w:after="20"/>
        <w:rPr>
          <w:lang w:val="pl-PL"/>
        </w:rPr>
      </w:pPr>
    </w:p>
    <w:p w14:paraId="3DADD19E">
      <w:pPr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>Ocena 2 - dopuszczająca</w:t>
      </w:r>
    </w:p>
    <w:p w14:paraId="504F7570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opanował wymagania w bardzo ograniczonym zakresie; wykonuje najprostsze zadania głównie z pomocą, posługuje się pojedynczymi słowami i wzorami, a liczne błędy często zakłócają komunikację.</w:t>
      </w:r>
    </w:p>
    <w:p w14:paraId="09D417ED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9973"/>
      </w:tblGrid>
      <w:tr w14:paraId="583F1D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8A68756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7A2B67A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5A346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862F20F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ECEC5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Rozpoznaje i stosuje niewielką część słownictwa oraz struktur wymienionych powyżej, głównie według wzoru i z dużą pomocą; popełnia liczne błędy.</w:t>
            </w:r>
          </w:p>
        </w:tc>
      </w:tr>
      <w:tr w14:paraId="06255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65316F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0263DF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53EEFF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1425F37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A4BAB1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44EEC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2DBE809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614DB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723442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677381F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B0A84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4D1ADD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F91CB2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4CED05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6D94C5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A9F91A5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A330D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5222C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77F744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855E44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Z dużą pomocą i z licznymi błędami realizuje wybrane, najprostsze działania: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0127CFB2">
      <w:pPr>
        <w:pStyle w:val="3"/>
        <w:rPr>
          <w:lang w:val="pl-PL"/>
        </w:rPr>
      </w:pPr>
      <w:r>
        <w:rPr>
          <w:lang w:val="pl-PL"/>
        </w:rPr>
        <w:t>Ocena 1 - niedostateczna</w:t>
      </w:r>
    </w:p>
    <w:p w14:paraId="6F579D7A">
      <w:pPr>
        <w:rPr>
          <w:lang w:val="pl-PL"/>
        </w:rPr>
      </w:pPr>
      <w:r>
        <w:rPr>
          <w:b/>
          <w:lang w:val="pl-PL"/>
        </w:rPr>
        <w:t xml:space="preserve">Ogólny poziom spełnienia wymagań: </w:t>
      </w:r>
      <w:r>
        <w:rPr>
          <w:lang w:val="pl-PL"/>
        </w:rPr>
        <w:t>nie opanował wymagań koniecznych; nie wykonuje zadań nawet z dużą pomocą, nie podejmuje skutecznej próby lub popełnia błędy uniemożliwiające komunikację.</w:t>
      </w:r>
    </w:p>
    <w:p w14:paraId="0F414BE8">
      <w:pPr>
        <w:spacing w:after="0"/>
        <w:rPr>
          <w:lang w:val="pl-PL"/>
        </w:rPr>
      </w:pPr>
    </w:p>
    <w:tbl>
      <w:tblPr>
        <w:tblStyle w:val="12"/>
        <w:tblW w:w="1218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3"/>
        <w:gridCol w:w="9973"/>
      </w:tblGrid>
      <w:tr w14:paraId="0296B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1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09C897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9973" w:type="dxa"/>
            <w:shd w:val="clear" w:color="auto" w:fill="33333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D61235F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5C7EE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AFDEDA5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92CAE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rozpoznaje i nie stosuje skutecznie słownictwa oraz struktur wymienionych powyżej, nawet z pomocą.</w:t>
            </w:r>
          </w:p>
        </w:tc>
      </w:tr>
      <w:tr w14:paraId="7FAE36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CA9E41">
            <w:pPr>
              <w:spacing w:after="30" w:line="240" w:lineRule="auto"/>
            </w:pPr>
            <w:r>
              <w:rPr>
                <w:b/>
                <w:sz w:val="17"/>
              </w:rPr>
              <w:t>Rozumienie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25C97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reagowanie na polecenia; określanie głównej myśli, intencji i kontekstu; wyszukiwanie informacji szczegółowych; wyciąganie wniosków. Ponadto: reagowanie na polecenia; określanie głównej myśli, intencji i kontekstu; wyszukiwanie informacji szczegółowych; wyciąganie wniosków..</w:t>
            </w:r>
          </w:p>
        </w:tc>
      </w:tr>
      <w:tr w14:paraId="7FCCE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7020D5">
            <w:pPr>
              <w:spacing w:after="30" w:line="240" w:lineRule="auto"/>
            </w:pPr>
            <w:r>
              <w:rPr>
                <w:b/>
                <w:sz w:val="17"/>
              </w:rPr>
              <w:t>Rozumienie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DA8623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określanie głównej myśli, intencji i kontekstu; rozpoznawanie związków między częściami tekstu; wyszukiwanie informacji; wyciąganie wniosków. Ponadto: określanie głównej myśli, intencji i kontekstu; rozpoznawanie związków między częściami tekstu; wyszukiwanie informacji; wyciąganie wniosków..</w:t>
            </w:r>
          </w:p>
        </w:tc>
      </w:tr>
      <w:tr w14:paraId="3169B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38DD237">
            <w:pPr>
              <w:spacing w:after="30" w:line="240" w:lineRule="auto"/>
            </w:pPr>
            <w:r>
              <w:rPr>
                <w:b/>
                <w:sz w:val="17"/>
              </w:rPr>
              <w:t>Tworzenie wypowiedzi ustnych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C66DA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opisywanie ludzi, awatarów, wyglądu, charakteru, miejsc, przedmiotów, ubrań i rodziny; informowanie o przynależności, położeniu, cenach, upodobaniach i posiadaniu; przedstawianie faktów; alfabet i literowanie; wymowa ćwiczonych dźwięków. Ponadto: opisywanie jedzenia, szkoły, okolicy i miejsc w mieście; przedstawianie faktów o posiłkach i sporcie; opowiadanie o rutynach, czasie wolnym i czynnościach wykonywanych teraz; wyrażanie upodobań i opinii; udzielanie wskazówek drogi; wymowa ćwiczonych dźwięków..</w:t>
            </w:r>
          </w:p>
        </w:tc>
      </w:tr>
      <w:tr w14:paraId="4376E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EF59F5A">
            <w:pPr>
              <w:spacing w:after="30" w:line="240" w:lineRule="auto"/>
            </w:pPr>
            <w:r>
              <w:rPr>
                <w:b/>
                <w:sz w:val="17"/>
              </w:rPr>
              <w:t>Tworzenie wypowiedzi pisemnych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FEF1EA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krótkie, proste, spójne i logiczne opisy siebie i innych osób, wyglądu, ubrań, charakteru, ulubionych przedmiotów i pokoju; przedstawianie faktów o pochodzeniu, wieku i zainteresowaniach. Ponadto: krótkie, proste, spójne i logiczne opisy jedzenia, czynności i umiejętności; wypowiedzi o zdrowym żywieniu i weekendzie; wiadomości i pocztówka z wakacji..</w:t>
            </w:r>
          </w:p>
        </w:tc>
      </w:tr>
      <w:tr w14:paraId="22B44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354DF28">
            <w:pPr>
              <w:spacing w:after="30" w:line="240" w:lineRule="auto"/>
            </w:pPr>
            <w:r>
              <w:rPr>
                <w:b/>
                <w:sz w:val="17"/>
              </w:rPr>
              <w:t>Reagowanie ustne i pisemne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01D0C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przedstawianie siebie i innych; rozpoczynanie, prowadzenie i kończenie rozmowy; uzyskiwanie i przekazywanie informacji o danych personalnych, wieku, narodowości, pochodzeniu, miejscu pobytu, wyglądzie, ubiorze, zainteresowaniach, czasie, przedmiotach, cenach, posiadaniu i rodzinie; wyrażanie upodobań; stosowanie form grzecznościowych. Ponadto: uzyskiwanie i przekazywanie informacji o jedzeniu, czasie, czynnościach, umiejętnościach, sporcie i miejscach; wyrażanie opinii, upodobań, pragnień i życzeń; pytanie o pozwolenie; zamawianie jedzenia; proponowanie wspólnego spędzania czasu; pytanie o drogę i udzielanie wskazówek; formy grzecznościowe..</w:t>
            </w:r>
          </w:p>
        </w:tc>
      </w:tr>
      <w:tr w14:paraId="07E50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579AE0">
            <w:pPr>
              <w:spacing w:after="30" w:line="240" w:lineRule="auto"/>
            </w:pPr>
            <w:r>
              <w:rPr>
                <w:b/>
                <w:sz w:val="17"/>
              </w:rPr>
              <w:t>Przetwarzanie tekstu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DDD8FD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przekazywanie informacji sformułowanych w języku obcym i polskim oraz zawartych w materiałach wizualnych; współtworzenie wypowiedzi w parze i grupie. Ponadto: przekazywanie informacji sformułowanych w języku obcym i polskim oraz zawartych w materiałach wizualnych; współtworzenie wypowiedzi w parze i grupie..</w:t>
            </w:r>
          </w:p>
        </w:tc>
      </w:tr>
      <w:tr w14:paraId="70F38F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13" w:type="dxa"/>
            <w:shd w:val="clear" w:color="auto" w:fill="F2F2F2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6FD603">
            <w:pPr>
              <w:spacing w:after="30" w:line="240" w:lineRule="auto"/>
            </w:pPr>
            <w:r>
              <w:rPr>
                <w:b/>
                <w:sz w:val="17"/>
              </w:rPr>
              <w:t>Strategie, wiedza i postawy</w:t>
            </w:r>
          </w:p>
        </w:tc>
        <w:tc>
          <w:tcPr>
            <w:tcW w:w="9973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87238A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Nie potrafi skutecznie realizować następujących działań: stosowanie technik samodzielnej pracy, samooceny i informacji zwrotnej; korzystanie ze źródeł i TIK; współdziałanie; wykorzystywanie wiedzy o krajach i kulturach; dostrzeganie podobieństw i różnic; wrażliwość międzykulturowa. Ponadto: stosowanie technik samodzielnej pracy, samooceny i informacji zwrotnej; korzystanie ze źródeł i TIK; współdziałanie; wykorzystywanie wiedzy o krajach i kulturach; dostrzeganie podobieństw i różnic; wrażliwość międzykulturowa..</w:t>
            </w:r>
          </w:p>
        </w:tc>
      </w:tr>
    </w:tbl>
    <w:p w14:paraId="4ACE08EA">
      <w:pPr>
        <w:spacing w:after="20"/>
        <w:rPr>
          <w:lang w:val="pl-PL"/>
        </w:rPr>
      </w:pPr>
    </w:p>
    <w:p w14:paraId="2E1BF236">
      <w:pPr>
        <w:spacing w:after="20"/>
        <w:rPr>
          <w:lang w:val="pl-PL"/>
        </w:rPr>
      </w:pPr>
    </w:p>
    <w:p w14:paraId="22B66C15">
      <w:pPr>
        <w:rPr>
          <w:color w:val="002060"/>
          <w:sz w:val="36"/>
          <w:szCs w:val="36"/>
          <w:lang w:val="pl-PL"/>
        </w:rPr>
      </w:pPr>
    </w:p>
    <w:p w14:paraId="1321E00A">
      <w:pPr>
        <w:rPr>
          <w:color w:val="002060"/>
          <w:sz w:val="36"/>
          <w:szCs w:val="36"/>
          <w:lang w:val="pl-PL"/>
        </w:rPr>
      </w:pPr>
    </w:p>
    <w:p w14:paraId="35764BCE">
      <w:pPr>
        <w:rPr>
          <w:color w:val="002060"/>
          <w:sz w:val="36"/>
          <w:szCs w:val="36"/>
          <w:lang w:val="pl-PL"/>
        </w:rPr>
      </w:pPr>
    </w:p>
    <w:p w14:paraId="3CC92BD0">
      <w:pPr>
        <w:rPr>
          <w:color w:val="002060"/>
          <w:sz w:val="36"/>
          <w:szCs w:val="36"/>
          <w:lang w:val="pl-PL"/>
        </w:rPr>
      </w:pPr>
    </w:p>
    <w:p w14:paraId="543F6F79">
      <w:pPr>
        <w:rPr>
          <w:color w:val="002060"/>
          <w:sz w:val="36"/>
          <w:szCs w:val="36"/>
          <w:lang w:val="pl-PL"/>
        </w:rPr>
      </w:pPr>
    </w:p>
    <w:p w14:paraId="59E0003F">
      <w:pPr>
        <w:rPr>
          <w:color w:val="002060"/>
          <w:sz w:val="36"/>
          <w:szCs w:val="36"/>
          <w:lang w:val="pl-PL"/>
        </w:rPr>
      </w:pPr>
    </w:p>
    <w:p w14:paraId="342E7B72">
      <w:pPr>
        <w:rPr>
          <w:color w:val="002060"/>
          <w:sz w:val="36"/>
          <w:szCs w:val="36"/>
          <w:lang w:val="pl-PL"/>
        </w:rPr>
      </w:pPr>
    </w:p>
    <w:p w14:paraId="7605B20A">
      <w:pPr>
        <w:rPr>
          <w:color w:val="002060"/>
          <w:sz w:val="36"/>
          <w:szCs w:val="36"/>
          <w:lang w:val="pl-PL"/>
        </w:rPr>
      </w:pPr>
    </w:p>
    <w:p w14:paraId="43E5C036">
      <w:pPr>
        <w:rPr>
          <w:color w:val="002060"/>
          <w:sz w:val="36"/>
          <w:szCs w:val="36"/>
          <w:lang w:val="pl-PL"/>
        </w:rPr>
      </w:pPr>
    </w:p>
    <w:p w14:paraId="3D55B3A6">
      <w:pPr>
        <w:rPr>
          <w:color w:val="002060"/>
          <w:sz w:val="36"/>
          <w:szCs w:val="36"/>
          <w:lang w:val="pl-PL"/>
        </w:rPr>
      </w:pPr>
    </w:p>
    <w:p w14:paraId="0A7D6982">
      <w:pPr>
        <w:rPr>
          <w:color w:val="002060"/>
          <w:sz w:val="36"/>
          <w:szCs w:val="36"/>
          <w:lang w:val="pl-PL"/>
        </w:rPr>
      </w:pPr>
    </w:p>
    <w:p w14:paraId="6558A131">
      <w:pPr>
        <w:rPr>
          <w:color w:val="002060"/>
          <w:sz w:val="36"/>
          <w:szCs w:val="36"/>
          <w:lang w:val="pl-PL"/>
        </w:rPr>
      </w:pPr>
    </w:p>
    <w:p w14:paraId="1467D665">
      <w:pPr>
        <w:rPr>
          <w:color w:val="002060"/>
          <w:sz w:val="36"/>
          <w:szCs w:val="36"/>
          <w:lang w:val="pl-PL"/>
        </w:rPr>
      </w:pPr>
    </w:p>
    <w:p w14:paraId="45127766">
      <w:pPr>
        <w:rPr>
          <w:color w:val="002060"/>
          <w:sz w:val="36"/>
          <w:szCs w:val="36"/>
          <w:lang w:val="pl-PL"/>
        </w:rPr>
      </w:pPr>
    </w:p>
    <w:p w14:paraId="46AE78CC">
      <w:pPr>
        <w:rPr>
          <w:color w:val="002060"/>
          <w:sz w:val="36"/>
          <w:szCs w:val="36"/>
          <w:lang w:val="pl-PL"/>
        </w:rPr>
      </w:pPr>
    </w:p>
    <w:p w14:paraId="3FE6648A">
      <w:pPr>
        <w:rPr>
          <w:color w:val="002060"/>
          <w:sz w:val="36"/>
          <w:szCs w:val="36"/>
          <w:lang w:val="pl-PL"/>
        </w:rPr>
      </w:pPr>
    </w:p>
    <w:p w14:paraId="4DD28BC5">
      <w:pPr>
        <w:rPr>
          <w:color w:val="002060"/>
          <w:sz w:val="36"/>
          <w:szCs w:val="36"/>
          <w:lang w:val="pl-PL"/>
        </w:rPr>
      </w:pPr>
    </w:p>
    <w:p w14:paraId="697139E8">
      <w:pPr>
        <w:jc w:val="center"/>
        <w:rPr>
          <w:color w:val="002060"/>
          <w:sz w:val="28"/>
          <w:szCs w:val="28"/>
          <w:lang w:val="pl-PL"/>
        </w:rPr>
      </w:pPr>
      <w:r>
        <w:rPr>
          <w:color w:val="002060"/>
          <w:sz w:val="28"/>
          <w:szCs w:val="28"/>
          <w:lang w:val="pl-PL"/>
        </w:rPr>
        <w:t>WYMAGANIA POZIOM WYŻSZY (ścieżka B1)</w:t>
      </w:r>
    </w:p>
    <w:p w14:paraId="29923431">
      <w:pPr>
        <w:pStyle w:val="2"/>
      </w:pPr>
      <w:r>
        <w:t>WYMAGANIA ŚRÓDROCZNE</w:t>
      </w:r>
    </w:p>
    <w:p w14:paraId="68E90B99">
      <w:pPr>
        <w:rPr>
          <w:lang w:val="pl-PL"/>
        </w:rPr>
      </w:pPr>
      <w:r>
        <w:rPr>
          <w:b/>
          <w:bCs/>
        </w:rPr>
        <w:t xml:space="preserve">Zakres klasyfikacji: </w:t>
      </w:r>
      <w:r>
        <w:t xml:space="preserve">Extended curriculum 1: Life of your clothes; Extended curriculum 2: Are you good with money?; Extended curriculum 3: Are you a good friend?. </w:t>
      </w:r>
      <w:r>
        <w:rPr>
          <w:lang w:val="pl-PL"/>
        </w:rPr>
        <w:t>Każda ocena odnosi się do pełnego zakresu tych treści. Różnice dotyczą stopnia samodzielności, poprawności, płynności, precyzji i skuteczności komunikacyjnej.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5"/>
        <w:gridCol w:w="8257"/>
      </w:tblGrid>
      <w:tr w14:paraId="47DCCC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55" w:type="dxa"/>
            <w:shd w:val="clear" w:color="auto" w:fill="002060"/>
            <w:tcMar>
              <w:top w:w="100" w:type="dxa"/>
              <w:bottom w:w="100" w:type="dxa"/>
            </w:tcMar>
            <w:vAlign w:val="center"/>
          </w:tcPr>
          <w:p w14:paraId="4F6ED794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Zakres tematyczny</w:t>
            </w:r>
          </w:p>
        </w:tc>
        <w:tc>
          <w:tcPr>
            <w:tcW w:w="8257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A51314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kupowanie; zagrożenia dla środowiska; problemy współczesnego świata związane z recyklingiem ubrań; znoszone ubrania i sposoby ich ponownego wykorzystania; środki płatnicze; zakupy i sposoby płacenia; preferencje płatnicze; przedmioty w plecaku opisywane bardziej zaawansowanymi przymiotnikami; czynności życia codziennego; przyjaźń; formy wspólnego spędzania czasu.</w:t>
            </w:r>
          </w:p>
        </w:tc>
      </w:tr>
      <w:tr w14:paraId="4D82D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055" w:type="dxa"/>
            <w:shd w:val="clear" w:color="auto" w:fill="002060"/>
            <w:tcMar>
              <w:top w:w="100" w:type="dxa"/>
              <w:bottom w:w="100" w:type="dxa"/>
            </w:tcMar>
            <w:vAlign w:val="center"/>
          </w:tcPr>
          <w:p w14:paraId="7CA33A24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Środki językowe</w:t>
            </w:r>
          </w:p>
        </w:tc>
        <w:tc>
          <w:tcPr>
            <w:tcW w:w="8257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CFA685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zwroty i słownictwo związane z kupowaniem, ochroną środowiska i recyklingiem ubrań; słownictwo dotyczące środków płatniczych; kolokacje z czasownikiem pay i odpowiednimi przyimkami; Present Simple; zwroty i słownictwo związane z czynnościami życia codziennego, przyjaźnią i wspólnym spędzaniem czasu.</w:t>
            </w:r>
          </w:p>
        </w:tc>
      </w:tr>
    </w:tbl>
    <w:p w14:paraId="2E880C2A">
      <w:pPr>
        <w:pStyle w:val="3"/>
        <w:rPr>
          <w:lang w:val="pl-PL"/>
        </w:rPr>
      </w:pPr>
      <w:r>
        <w:rPr>
          <w:lang w:val="pl-PL"/>
        </w:rPr>
        <w:t>Ocena 6 - celująca</w:t>
      </w:r>
    </w:p>
    <w:p w14:paraId="344777A8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pełny zakres wymagań na bardzo wysokim poziomie; działa swobodnie, precyzyjnie, płynnie i niemal bezbłędnie, elastycznie wykorzystując poznane środki.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8341"/>
      </w:tblGrid>
      <w:tr w14:paraId="2C79C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4C63E0D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341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4474048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49796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581BC29D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3C05E6F0">
            <w:pPr>
              <w:spacing w:after="30" w:line="240" w:lineRule="auto"/>
              <w:rPr>
                <w:sz w:val="17"/>
                <w:szCs w:val="17"/>
                <w:lang w:val="pl-PL"/>
              </w:rPr>
            </w:pPr>
            <w:r>
              <w:rPr>
                <w:sz w:val="17"/>
                <w:szCs w:val="17"/>
                <w:lang w:val="pl-PL"/>
              </w:rPr>
              <w:t xml:space="preserve">Z łatwością, elastycznie i niemal bezbłędnie stosuje pełny zakres słownictwa, zwrotów i struktur materiału </w:t>
            </w:r>
            <w:r>
              <w:rPr>
                <w:i/>
                <w:iCs/>
                <w:sz w:val="17"/>
                <w:szCs w:val="17"/>
                <w:lang w:val="pl-PL"/>
              </w:rPr>
              <w:t>Extended 1-3</w:t>
            </w:r>
          </w:p>
        </w:tc>
      </w:tr>
      <w:tr w14:paraId="73539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506D5F2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0EE7F2A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z łatwością i bezbłędnie rozumie wypowiedzi i teksty na poziomie ogólnym i szczegółowym, precyzyjnie określając główną myśl, intencje i informacje.</w:t>
            </w:r>
          </w:p>
        </w:tc>
      </w:tr>
      <w:tr w14:paraId="19D4E2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68142A5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68A8411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4CB882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6F95AA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77171CC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5901F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5D62BCC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2FF15977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1F496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12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3BE1C98B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341" w:type="dxa"/>
            <w:tcMar>
              <w:top w:w="100" w:type="dxa"/>
              <w:bottom w:w="100" w:type="dxa"/>
            </w:tcMar>
            <w:vAlign w:val="center"/>
          </w:tcPr>
          <w:p w14:paraId="5FFD9BA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opisywanie form spędzania czasu z przyjaciółmi; tworzenie wiadomości tekstowych z propozycją wspólnego spędzania czasu; odpowiadanie na propozycje.</w:t>
            </w:r>
          </w:p>
        </w:tc>
      </w:tr>
    </w:tbl>
    <w:p w14:paraId="5DAC23F2">
      <w:pPr>
        <w:pStyle w:val="3"/>
        <w:rPr>
          <w:lang w:val="pl-PL"/>
        </w:rPr>
      </w:pPr>
      <w:r>
        <w:rPr>
          <w:lang w:val="pl-PL"/>
        </w:rPr>
        <w:t>Ocena 5 - bardzo dobra</w:t>
      </w:r>
    </w:p>
    <w:p w14:paraId="2FEBEC35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pełny zakres wymagań; samodzielnie, sprawnie i poprawnie wykonuje zadania, stosując bogate i adekwatne środki językowe.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83"/>
        <w:gridCol w:w="8508"/>
      </w:tblGrid>
      <w:tr w14:paraId="73603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8D1794F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50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7278D2F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475B8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4DBDF9C2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0C23756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Zna i poprawnie stosuje pełny zakres słownictwa, zwrotów i struktur materiału Extended, samodzielnie dobierając środki do zadania.</w:t>
            </w:r>
          </w:p>
        </w:tc>
      </w:tr>
      <w:tr w14:paraId="205FC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E9A9D2C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2C8C608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Bez trudu rozumie wypowiedzi oraz teksty na poziomie ogólnym i szczegółowym, określa główną myśl i intencje oraz znajduje informacje.</w:t>
            </w:r>
          </w:p>
        </w:tc>
      </w:tr>
      <w:tr w14:paraId="79C82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6B093EC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0F27828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25622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FD0E230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5B8200B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0459C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414861FA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10E38B0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71BC82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83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28B116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508" w:type="dxa"/>
            <w:tcMar>
              <w:top w:w="100" w:type="dxa"/>
              <w:bottom w:w="100" w:type="dxa"/>
            </w:tcMar>
            <w:vAlign w:val="center"/>
          </w:tcPr>
          <w:p w14:paraId="2C2710C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opisywanie form spędzania czasu z przyjaciółmi; tworzenie wiadomości tekstowych z propozycją wspólnego spędzania czasu; odpowiadanie na propozycje.</w:t>
            </w:r>
          </w:p>
        </w:tc>
      </w:tr>
    </w:tbl>
    <w:p w14:paraId="67F127BD">
      <w:pPr>
        <w:rPr>
          <w:b/>
          <w:bCs/>
          <w:sz w:val="22"/>
          <w:lang w:val="pl-PL"/>
        </w:rPr>
      </w:pPr>
    </w:p>
    <w:p w14:paraId="298E60CB">
      <w:pPr>
        <w:rPr>
          <w:b/>
          <w:bCs/>
          <w:sz w:val="22"/>
          <w:lang w:val="pl-PL"/>
        </w:rPr>
      </w:pPr>
      <w:r>
        <w:rPr>
          <w:b/>
          <w:bCs/>
          <w:sz w:val="22"/>
          <w:lang w:val="pl-PL"/>
        </w:rPr>
        <w:t xml:space="preserve">Ocena  4  - dobra </w:t>
      </w:r>
    </w:p>
    <w:p w14:paraId="56240B22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większość wymagań; na ogół samodzielnie i poprawnie wykonuje typowe zadania, a drobne błędy nie zakłócają komunikacji.</w:t>
      </w:r>
    </w:p>
    <w:tbl>
      <w:tblPr>
        <w:tblStyle w:val="12"/>
        <w:tblW w:w="1043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8591"/>
      </w:tblGrid>
      <w:tr w14:paraId="38A68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CC0AD1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8591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C7CA3F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4B359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ED5EE7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EA6E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sprawnie i poprawnie stosuje większość słownictwa, zwrotów i struktur z pełnego zakresu materiału Extended; popełnia nieliczne błędy.</w:t>
            </w:r>
          </w:p>
        </w:tc>
      </w:tr>
      <w:tr w14:paraId="75F2C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E31ADA">
            <w:pPr>
              <w:spacing w:after="30" w:line="240" w:lineRule="auto"/>
            </w:pPr>
            <w:r>
              <w:rPr>
                <w:b/>
                <w:sz w:val="17"/>
              </w:rPr>
              <w:t>Rozumienie wypowiedzi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A192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Rozumie ogólny sens wypowiedzi i tekstów, zwykle poprawnie określa główną myśl i intencję oraz znajduje wymagane informacje.</w:t>
            </w:r>
          </w:p>
        </w:tc>
      </w:tr>
      <w:tr w14:paraId="65DA6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665C30">
            <w:pPr>
              <w:spacing w:after="30" w:line="240" w:lineRule="auto"/>
            </w:pPr>
            <w:r>
              <w:rPr>
                <w:b/>
                <w:sz w:val="17"/>
              </w:rPr>
              <w:t>Umiejętności komunikacyjne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EBA30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5B25E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620EA4">
            <w:pPr>
              <w:spacing w:after="30" w:line="240" w:lineRule="auto"/>
            </w:pPr>
            <w:r>
              <w:rPr>
                <w:b/>
                <w:sz w:val="17"/>
              </w:rPr>
              <w:t>Extended 1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D8684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53671A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1CFE77">
            <w:pPr>
              <w:spacing w:after="30" w:line="240" w:lineRule="auto"/>
            </w:pPr>
            <w:r>
              <w:rPr>
                <w:b/>
                <w:sz w:val="17"/>
              </w:rPr>
              <w:t>Extended 2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AFB4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72967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845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F96EF">
            <w:pPr>
              <w:spacing w:after="30" w:line="240" w:lineRule="auto"/>
            </w:pPr>
            <w:r>
              <w:rPr>
                <w:b/>
                <w:sz w:val="17"/>
              </w:rPr>
              <w:t>Extended 3</w:t>
            </w:r>
          </w:p>
        </w:tc>
        <w:tc>
          <w:tcPr>
            <w:tcW w:w="859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FE15C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opisywanie form spędzania czasu z przyjaciółmi; tworzenie wiadomości tekstowych z propozycją wspólnego spędzania czasu; odpowiadanie na propozycje.</w:t>
            </w:r>
          </w:p>
        </w:tc>
      </w:tr>
    </w:tbl>
    <w:p w14:paraId="10EDBFE8">
      <w:pPr>
        <w:pStyle w:val="3"/>
        <w:rPr>
          <w:lang w:val="pl-PL"/>
        </w:rPr>
      </w:pPr>
      <w:r>
        <w:rPr>
          <w:lang w:val="pl-PL"/>
        </w:rPr>
        <w:t>Ocena 3 - dostateczna</w:t>
      </w:r>
    </w:p>
    <w:p w14:paraId="0BE7E3E7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podstawową część wymagań; wykonuje proste zadania z pomocą lub częściowo samodzielnie, a błędy mogą okresowo zakłócać komunikację.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8571"/>
      </w:tblGrid>
      <w:tr w14:paraId="2CE04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5A1EC65F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571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9ACFFDA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1DE29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3388981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1A3FD53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prostych sytuacjach i z pomocą stosuje podstawową część słownictwa, zwrotów i struktur z pełnego zakresu materiału Extended.</w:t>
            </w:r>
          </w:p>
        </w:tc>
      </w:tr>
      <w:tr w14:paraId="68CCC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8EF65F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33268BC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Na ogół rozumie ogólny sens prostych wypowiedzi i tekstów; z niewielką pomocą określa główną myśl, intencję i znajduje proste informacje.</w:t>
            </w:r>
          </w:p>
        </w:tc>
      </w:tr>
      <w:tr w14:paraId="2B22A5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30A952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1808F81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2EAED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B2F7352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1667FF0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0562C7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397046B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539139C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171A96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6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399455FA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571" w:type="dxa"/>
            <w:tcMar>
              <w:top w:w="100" w:type="dxa"/>
              <w:bottom w:w="100" w:type="dxa"/>
            </w:tcMar>
            <w:vAlign w:val="center"/>
          </w:tcPr>
          <w:p w14:paraId="0AB32EE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opisywanie form spędzania czasu z przyjaciółmi; tworzenie wiadomości tekstowych z propozycją wspólnego spędzania czasu; odpowiadanie na propozycje.</w:t>
            </w:r>
          </w:p>
        </w:tc>
      </w:tr>
    </w:tbl>
    <w:p w14:paraId="721A019C">
      <w:pPr>
        <w:pStyle w:val="3"/>
        <w:rPr>
          <w:lang w:val="pl-PL"/>
        </w:rPr>
      </w:pPr>
      <w:r>
        <w:rPr>
          <w:lang w:val="pl-PL"/>
        </w:rPr>
        <w:t>Ocena 2 - dopuszczająca</w:t>
      </w:r>
    </w:p>
    <w:p w14:paraId="6ABCA465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wymagania w bardzo ograniczonym zakresie; mimo znacznej pomocy wykonuje tylko nieliczne, najprostsze zadania, a liczne błędy istotnie zakłócają komunikację.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8582"/>
      </w:tblGrid>
      <w:tr w14:paraId="6CBFD5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1FBB817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582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10D23ECC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68BEA1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67EB952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1698389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pomocy z dużą trudnością rozpoznaje i stosuje niewielką część słownictwa, zwrotów i struktur z pełnego zakresu materiału Extended.</w:t>
            </w:r>
          </w:p>
        </w:tc>
      </w:tr>
      <w:tr w14:paraId="46155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7446F714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6181A7F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 dużą trudnością rozumie ogólny sens prostych wypowiedzi i tekstów oraz znajduje pojedyncze informacje, głównie z pomocą.</w:t>
            </w:r>
          </w:p>
        </w:tc>
      </w:tr>
      <w:tr w14:paraId="53140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3CF2621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39AA3DD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69FFA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424B283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585257D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2B8DCD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00C91D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4D4357D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5D30F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A12F953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582" w:type="dxa"/>
            <w:tcMar>
              <w:top w:w="100" w:type="dxa"/>
              <w:bottom w:w="100" w:type="dxa"/>
            </w:tcMar>
            <w:vAlign w:val="center"/>
          </w:tcPr>
          <w:p w14:paraId="44F3EF5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opisywanie form spędzania czasu z przyjaciółmi; tworzenie wiadomości tekstowych z propozycją wspólnego spędzania czasu; odpowiadanie na propozycje.</w:t>
            </w:r>
          </w:p>
        </w:tc>
      </w:tr>
    </w:tbl>
    <w:p w14:paraId="3A21D3C8">
      <w:pPr>
        <w:pStyle w:val="3"/>
        <w:rPr>
          <w:lang w:val="pl-PL"/>
        </w:rPr>
      </w:pPr>
    </w:p>
    <w:p w14:paraId="3EC67959">
      <w:pPr>
        <w:pStyle w:val="3"/>
        <w:rPr>
          <w:lang w:val="pl-PL"/>
        </w:rPr>
      </w:pPr>
      <w:r>
        <w:rPr>
          <w:lang w:val="pl-PL"/>
        </w:rPr>
        <w:t>Ocena 1 - niedostateczna</w:t>
      </w:r>
    </w:p>
    <w:p w14:paraId="5F2A0F11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nie opanował wymagań koniecznych; nawet z pomocą nie wykonuje zadań lub popełnia błędy uniemożliwiające komunikację.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8668"/>
      </w:tblGrid>
      <w:tr w14:paraId="055DE9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6B90E0CE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668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300D32AD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46AF9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7EDEED8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494A691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zna i nie potrafi stosować słownictwa, zwrotów i struktur z pełnego zakresu materiału Extended.</w:t>
            </w:r>
          </w:p>
        </w:tc>
      </w:tr>
      <w:tr w14:paraId="18D5CB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5A12184F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033B667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rozumie ogólnego sensu wypowiedzi ani tekstów, nie określa głównej myśli i intencji oraz nie znajduje wskazanych informacji.</w:t>
            </w:r>
          </w:p>
        </w:tc>
      </w:tr>
      <w:tr w14:paraId="3AFF17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5CE9EE4A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156767A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potrafi skutecznie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propozycje.</w:t>
            </w:r>
          </w:p>
        </w:tc>
      </w:tr>
      <w:tr w14:paraId="0F3DB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72EBFD0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078187A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potrafi skutecznie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065AC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4D0F0D27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5578622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potrafi skutecznie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5DCE33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46A3C58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668" w:type="dxa"/>
            <w:tcMar>
              <w:top w:w="100" w:type="dxa"/>
              <w:bottom w:w="100" w:type="dxa"/>
            </w:tcMar>
            <w:vAlign w:val="center"/>
          </w:tcPr>
          <w:p w14:paraId="5A99EAB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Nie potrafi skutecznie opisywanie form spędzania czasu z przyjaciółmi; tworzenie wiadomości tekstowych z propozycją wspólnego spędzania czasu; odpowiadanie na propozycje.</w:t>
            </w:r>
          </w:p>
        </w:tc>
      </w:tr>
    </w:tbl>
    <w:p w14:paraId="4AA5A6E5">
      <w:pPr>
        <w:pStyle w:val="2"/>
      </w:pPr>
      <w:r>
        <w:t>WYMAGANIA ROCZNE</w:t>
      </w:r>
    </w:p>
    <w:p w14:paraId="50008937">
      <w:pPr>
        <w:rPr>
          <w:lang w:val="pl-PL"/>
        </w:rPr>
      </w:pPr>
      <w:r>
        <w:rPr>
          <w:b/>
          <w:bCs/>
        </w:rPr>
        <w:t xml:space="preserve">Zakres klasyfikacji: </w:t>
      </w:r>
      <w:r>
        <w:t xml:space="preserve">Extended curriculum 1: Life of your clothes; Extended curriculum 2: Are you good with money?; Extended curriculum 3: Are you a good friend?; Extended curriculum 4: How can I help you?; Extended curriculum 5: Sports events; Extended curriculum 6: Don’t stop the music!. </w:t>
      </w:r>
      <w:r>
        <w:rPr>
          <w:lang w:val="pl-PL"/>
        </w:rPr>
        <w:t>Wymagania roczne są kumulatywne i obejmują wszystkie treści Extended realizowane w ciągu roku szkolnego.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8557"/>
      </w:tblGrid>
      <w:tr w14:paraId="2EB98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5" w:type="dxa"/>
            <w:shd w:val="clear" w:color="auto" w:fill="002060"/>
            <w:tcMar>
              <w:top w:w="100" w:type="dxa"/>
              <w:bottom w:w="100" w:type="dxa"/>
            </w:tcMar>
            <w:vAlign w:val="center"/>
          </w:tcPr>
          <w:p w14:paraId="3F9CDDA5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Zakres tematyczny</w:t>
            </w:r>
          </w:p>
        </w:tc>
        <w:tc>
          <w:tcPr>
            <w:tcW w:w="8557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FEFD48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kupowanie; zagrożenia dla środowiska; problemy współczesnego świata związane z recyklingiem ubrań; znoszone ubrania i sposoby ich ponownego wykorzystania; środki płatnicze; zakupy i sposoby płacenia; preferencje płatnicze; przedmioty w plecaku opisywane bardziej zaawansowanymi przymiotnikami; czynności życia codziennego; przyjaźń; formy wspólnego spędzania czasu; dom i jego okolica; zawody i wykonywane czynności; rodzaje sklepów; usługi dostępne w okolicy; sytuacje wymagające pomocy i udzielanie rady; obiekty sportowe; sporty zespołowe; sprzęt sportowy; wydarzenia sportowe; uprawianie sportu; zainteresowania; dziedziny kultury; twórcy i ich dzieła; media; muzyka; czynności wykonywane w czasie wolnym.</w:t>
            </w:r>
          </w:p>
        </w:tc>
      </w:tr>
      <w:tr w14:paraId="78DF7B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5" w:type="dxa"/>
            <w:shd w:val="clear" w:color="auto" w:fill="002060"/>
            <w:tcMar>
              <w:top w:w="100" w:type="dxa"/>
              <w:bottom w:w="100" w:type="dxa"/>
            </w:tcMar>
            <w:vAlign w:val="center"/>
          </w:tcPr>
          <w:p w14:paraId="1E1F0DEF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Środki językowe</w:t>
            </w:r>
          </w:p>
        </w:tc>
        <w:tc>
          <w:tcPr>
            <w:tcW w:w="8557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28665534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zwroty i słownictwo związane z kupowaniem, ochroną środowiska i recyklingiem ubrań; słownictwo dotyczące środków płatniczych; kolokacje z czasownikiem pay i odpowiednimi przyimkami; Present Simple; zwroty i słownictwo związane z czynnościami życia codziennego, przyjaźnią i wspólnym spędzaniem czasu; słownictwo dotyczące domu i okolicy, zawodów, sklepów i usług; Present Simple; zwroty i słownictwo związane z obiektami sportowymi; Present Simple; there is / there are; zwroty i słownictwo związane z zainteresowaniami, kulturą, twórcami, dziełami, mediami i muzyką.</w:t>
            </w:r>
          </w:p>
        </w:tc>
      </w:tr>
    </w:tbl>
    <w:p w14:paraId="308D7A74">
      <w:pPr>
        <w:pStyle w:val="3"/>
        <w:rPr>
          <w:lang w:val="pl-PL"/>
        </w:rPr>
      </w:pPr>
      <w:r>
        <w:rPr>
          <w:lang w:val="pl-PL"/>
        </w:rPr>
        <w:t>Ocena 6 - celująca</w:t>
      </w:r>
    </w:p>
    <w:p w14:paraId="3E9F86C9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pełny zakres wymagań na bardzo wysokim poziomie; działa swobodnie, precyzyjnie, płynnie i niemal bezbłędnie, elastycznie wykorzystując poznane środki.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0"/>
        <w:gridCol w:w="8682"/>
      </w:tblGrid>
      <w:tr w14:paraId="437A0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902B446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682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7CAA072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0C62C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3B46723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1897A35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 łatwością, elastycznie i niemal bezbłędnie stosuje pełny zakres słownictwa, zwrotów i struktur materiału Extended.</w:t>
            </w:r>
          </w:p>
        </w:tc>
      </w:tr>
      <w:tr w14:paraId="04F002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44766F6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0E9BAAB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z łatwością i bezbłędnie rozumie wypowiedzi i teksty na poziomie ogólnym i szczegółowym, precyzyjnie określając główną myśl, intencje i informacje.</w:t>
            </w:r>
          </w:p>
        </w:tc>
      </w:tr>
      <w:tr w14:paraId="70B62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06A06733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52A3CB2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propozycje; opisywanie zawodów i czynności wykonywanych przez przedstawicieli zawodów; opisywanie usług dostępnych w okolicy; przedstawianie informacji o usługach; opisywanie sytuacji i udzielanie rady, co należy zrobić; tworzenie spójnej wypowiedzi pisemnej o ulubionym sporcie zespołowym; uzyskiwanie i przekazywanie informacji o ulubionych sportach, sprzęcie, wydarzeniach i uprawianiu sportu; opowiadanie o czynnościach wykonywanych w czasie wolnym; opisywanie upodobań muzycznych; uzyskiwanie i przekazywanie informacji o upodobaniach muzycznych.</w:t>
            </w:r>
          </w:p>
        </w:tc>
      </w:tr>
      <w:tr w14:paraId="469D5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61A7BBF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1109F8E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56FAC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DF18984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56355495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7A7C7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E449DD4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5967B44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opisywanie form spędzania czasu z przyjaciółmi; tworzenie wiadomości tekstowych z propozycją wspólnego spędzania czasu; odpowiadanie na propozycje.</w:t>
            </w:r>
          </w:p>
        </w:tc>
      </w:tr>
      <w:tr w14:paraId="12F56C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434908C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4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3F9A066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opisywanie zawodów i czynności wykonywanych przez przedstawicieli zawodów; opisywanie usług dostępnych w okolicy; przedstawianie informacji o usługach; opisywanie sytuacji i udzielanie rady, co należy zrobić.</w:t>
            </w:r>
          </w:p>
        </w:tc>
      </w:tr>
      <w:tr w14:paraId="53FC6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C616896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5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6FF6392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tworzenie spójnej wypowiedzi pisemnej o ulubionym sporcie zespołowym; uzyskiwanie i przekazywanie informacji o ulubionych sportach, sprzęcie, wydarzeniach i uprawianiu sportu.</w:t>
            </w:r>
          </w:p>
        </w:tc>
      </w:tr>
      <w:tr w14:paraId="20F1F2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54BCC98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6</w:t>
            </w:r>
          </w:p>
        </w:tc>
        <w:tc>
          <w:tcPr>
            <w:tcW w:w="8682" w:type="dxa"/>
            <w:tcMar>
              <w:top w:w="100" w:type="dxa"/>
              <w:bottom w:w="100" w:type="dxa"/>
            </w:tcMar>
            <w:vAlign w:val="center"/>
          </w:tcPr>
          <w:p w14:paraId="17F4AF3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pełni samodzielnie, swobodnie, precyzyjnie i niemal bezbłędnie opowiadanie o czynnościach wykonywanych w czasie wolnym; opisywanie upodobań muzycznych; uzyskiwanie i przekazywanie informacji o upodobaniach muzycznych.</w:t>
            </w:r>
          </w:p>
        </w:tc>
      </w:tr>
    </w:tbl>
    <w:p w14:paraId="7CDF8AE0">
      <w:pPr>
        <w:rPr>
          <w:lang w:val="pl-PL"/>
        </w:rPr>
      </w:pPr>
    </w:p>
    <w:p w14:paraId="26DFAF62">
      <w:pPr>
        <w:pStyle w:val="3"/>
        <w:rPr>
          <w:lang w:val="pl-PL"/>
        </w:rPr>
      </w:pPr>
      <w:r>
        <w:rPr>
          <w:lang w:val="pl-PL"/>
        </w:rPr>
        <w:t>Ocena 5 - bardzo dobra</w:t>
      </w:r>
    </w:p>
    <w:p w14:paraId="6E580DC1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pełny zakres wymagań; samodzielnie, sprawnie i poprawnie wykonuje zadania, stosując bogate i adekwatne środki językowe.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8622"/>
      </w:tblGrid>
      <w:tr w14:paraId="0AD969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3148612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622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5683C2E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2D9D2F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51BCED6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57ECAC5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Zna i poprawnie stosuje pełny zakres słownictwa, zwrotów i struktur materiału Extended, samodzielnie dobierając środki do zadania.</w:t>
            </w:r>
          </w:p>
        </w:tc>
      </w:tr>
      <w:tr w14:paraId="38791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023D8290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0CC68F6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Bez trudu rozumie wypowiedzi oraz teksty na poziomie ogólnym i szczegółowym, określa główną myśl i intencje oraz znajduje informacje.</w:t>
            </w:r>
          </w:p>
        </w:tc>
      </w:tr>
      <w:tr w14:paraId="61DCC3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947F593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78A4B5B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propozycje; opisywanie zawodów i czynności wykonywanych przez przedstawicieli zawodów; opisywanie usług dostępnych w okolicy; przedstawianie informacji o usługach; opisywanie sytuacji i udzielanie rady, co należy zrobić; tworzenie spójnej wypowiedzi pisemnej o ulubionym sporcie zespołowym; uzyskiwanie i przekazywanie informacji o ulubionych sportach, sprzęcie, wydarzeniach i uprawianiu sportu; opowiadanie o czynnościach wykonywanych w czasie wolnym; opisywanie upodobań muzycznych; uzyskiwanie i przekazywanie informacji o upodobaniach muzycznych.</w:t>
            </w:r>
          </w:p>
        </w:tc>
      </w:tr>
      <w:tr w14:paraId="4B843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6D32427F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3C2DFE5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0A81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2B0971B8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245C785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02D9EA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BE3D83F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0EEBB05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opisywanie form spędzania czasu z przyjaciółmi; tworzenie wiadomości tekstowych z propozycją wspólnego spędzania czasu; odpowiadanie na propozycje.</w:t>
            </w:r>
          </w:p>
        </w:tc>
      </w:tr>
      <w:tr w14:paraId="767918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D166BB2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4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602E978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opisywanie zawodów i czynności wykonywanych przez przedstawicieli zawodów; opisywanie usług dostępnych w okolicy; przedstawianie informacji o usługach; opisywanie sytuacji i udzielanie rady, co należy zrobić.</w:t>
            </w:r>
          </w:p>
        </w:tc>
      </w:tr>
      <w:tr w14:paraId="19E23C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EA0436C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5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0547430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tworzenie spójnej wypowiedzi pisemnej o ulubionym sporcie zespołowym; uzyskiwanie i przekazywanie informacji o ulubionych sportach, sprzęcie, wydarzeniach i uprawianiu sportu.</w:t>
            </w:r>
          </w:p>
        </w:tc>
      </w:tr>
      <w:tr w14:paraId="6F5AF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17418538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6</w:t>
            </w:r>
          </w:p>
        </w:tc>
        <w:tc>
          <w:tcPr>
            <w:tcW w:w="8622" w:type="dxa"/>
            <w:tcMar>
              <w:top w:w="100" w:type="dxa"/>
              <w:bottom w:w="100" w:type="dxa"/>
            </w:tcMar>
            <w:vAlign w:val="center"/>
          </w:tcPr>
          <w:p w14:paraId="47A0654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Samodzielnie, sprawnie i poprawnie opowiadanie o czynnościach wykonywanych w czasie wolnym; opisywanie upodobań muzycznych; uzyskiwanie i przekazywanie informacji o upodobaniach muzycznych.</w:t>
            </w:r>
          </w:p>
        </w:tc>
      </w:tr>
    </w:tbl>
    <w:p w14:paraId="0FEA72E6">
      <w:pPr>
        <w:rPr>
          <w:lang w:val="pl-PL"/>
        </w:rPr>
      </w:pPr>
    </w:p>
    <w:p w14:paraId="30469E53">
      <w:pPr>
        <w:pStyle w:val="3"/>
        <w:rPr>
          <w:lang w:val="pl-PL"/>
        </w:rPr>
      </w:pPr>
      <w:r>
        <w:rPr>
          <w:lang w:val="pl-PL"/>
        </w:rPr>
        <w:t>Ocena 4 - dobra</w:t>
      </w:r>
    </w:p>
    <w:p w14:paraId="2034958B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większość wymagań; na ogół samodzielnie i poprawnie wykonuje typowe zadania, a drobne błędy nie zakłócają komunikacji.</w:t>
      </w:r>
    </w:p>
    <w:tbl>
      <w:tblPr>
        <w:tblStyle w:val="12"/>
        <w:tblW w:w="1031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0"/>
        <w:gridCol w:w="8622"/>
      </w:tblGrid>
      <w:tr w14:paraId="0AD283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9C29A">
            <w:pPr>
              <w:spacing w:after="30" w:line="240" w:lineRule="auto"/>
            </w:pPr>
            <w:r>
              <w:rPr>
                <w:b/>
                <w:color w:val="FFFFFF"/>
                <w:sz w:val="17"/>
              </w:rPr>
              <w:t>Obszar</w:t>
            </w:r>
          </w:p>
        </w:tc>
        <w:tc>
          <w:tcPr>
            <w:tcW w:w="8622" w:type="dxa"/>
            <w:shd w:val="clear" w:color="auto" w:fill="33333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8B3DE6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color w:val="FFFFFF"/>
                <w:sz w:val="17"/>
                <w:lang w:val="pl-PL"/>
              </w:rPr>
              <w:t>Wymagania niezbędne do otrzymania oceny</w:t>
            </w:r>
          </w:p>
        </w:tc>
      </w:tr>
      <w:tr w14:paraId="3F4FA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E35CF">
            <w:pPr>
              <w:spacing w:after="30" w:line="240" w:lineRule="auto"/>
            </w:pPr>
            <w:r>
              <w:rPr>
                <w:b/>
                <w:sz w:val="17"/>
              </w:rPr>
              <w:t>Znajomość środków językowych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03292E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sprawnie i poprawnie stosuje większość słownictwa, zwrotów i struktur z pełnego zakresu materiału Extended; popełnia nieliczne błędy.</w:t>
            </w:r>
          </w:p>
        </w:tc>
      </w:tr>
      <w:tr w14:paraId="5AAC2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48D62">
            <w:pPr>
              <w:spacing w:after="30" w:line="240" w:lineRule="auto"/>
            </w:pPr>
            <w:r>
              <w:rPr>
                <w:b/>
                <w:sz w:val="17"/>
              </w:rPr>
              <w:t>Rozumienie wypowiedzi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0E48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Rozumie ogólny sens wypowiedzi i tekstów, zwykle poprawnie określa główną myśl i intencję oraz znajduje wymagane informacje.</w:t>
            </w:r>
          </w:p>
        </w:tc>
      </w:tr>
      <w:tr w14:paraId="5D6C5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F1F1F1" w:themeFill="background1" w:themeFillShade="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5598AB">
            <w:pPr>
              <w:spacing w:after="30" w:line="240" w:lineRule="auto"/>
            </w:pPr>
            <w:r>
              <w:rPr>
                <w:b/>
                <w:sz w:val="17"/>
              </w:rPr>
              <w:t>Umiejętności komunikacyjne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CE8FB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propozycje; opisywanie zawodów i czynności wykonywanych przez przedstawicieli zawodów; opisywanie usług dostępnych w okolicy; przedstawianie informacji o usługach; opisywanie sytuacji i udzielanie rady, co należy zrobić; tworzenie spójnej wypowiedzi pisemnej o ulubionym sporcie zespołowym; uzyskiwanie i przekazywanie informacji o ulubionych sportach, sprzęcie, wydarzeniach i uprawianiu sportu; opowiadanie o czynnościach wykonywanych w czasie wolnym; opisywanie upodobań muzycznych; uzyskiwanie i przekazywanie informacji o upodobaniach muzycznych.</w:t>
            </w:r>
          </w:p>
        </w:tc>
      </w:tr>
      <w:tr w14:paraId="6D4D1A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57DCFE">
            <w:pPr>
              <w:spacing w:after="30" w:line="240" w:lineRule="auto"/>
            </w:pPr>
            <w:r>
              <w:rPr>
                <w:b/>
                <w:sz w:val="17"/>
              </w:rPr>
              <w:t>Extended 1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C5B8BD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33D6D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DED81">
            <w:pPr>
              <w:spacing w:after="30" w:line="240" w:lineRule="auto"/>
            </w:pPr>
            <w:r>
              <w:rPr>
                <w:b/>
                <w:sz w:val="17"/>
              </w:rPr>
              <w:t>Extended 2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5D42C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0A5DBE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26706B">
            <w:pPr>
              <w:spacing w:after="30" w:line="240" w:lineRule="auto"/>
            </w:pPr>
            <w:r>
              <w:rPr>
                <w:b/>
                <w:sz w:val="17"/>
              </w:rPr>
              <w:t>Extended 3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B394BC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opisywanie form spędzania czasu z przyjaciółmi; tworzenie wiadomości tekstowych z propozycją wspólnego spędzania czasu; odpowiadanie na propozycje.</w:t>
            </w:r>
          </w:p>
        </w:tc>
      </w:tr>
      <w:tr w14:paraId="05AD0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5A46D2">
            <w:pPr>
              <w:spacing w:after="30" w:line="240" w:lineRule="auto"/>
            </w:pPr>
            <w:r>
              <w:rPr>
                <w:b/>
                <w:sz w:val="17"/>
              </w:rPr>
              <w:t>Extended 4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5BBEA2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opisywanie zawodów i czynności wykonywanych przez przedstawicieli zawodów; opisywanie usług dostępnych w okolicy; przedstawianie informacji o usługach; opisywanie sytuacji i udzielanie rady, co należy zrobić.</w:t>
            </w:r>
          </w:p>
        </w:tc>
      </w:tr>
      <w:tr w14:paraId="54989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D57DF8">
            <w:pPr>
              <w:spacing w:after="30" w:line="240" w:lineRule="auto"/>
            </w:pPr>
            <w:r>
              <w:rPr>
                <w:b/>
                <w:sz w:val="17"/>
              </w:rPr>
              <w:t>Extended 5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4E803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tworzenie spójnej wypowiedzi pisemnej o ulubionym sporcie zespołowym; uzyskiwanie i przekazywanie informacji o ulubionych sportach, sprzęcie, wydarzeniach i uprawianiu sportu.</w:t>
            </w:r>
          </w:p>
        </w:tc>
      </w:tr>
      <w:tr w14:paraId="4F4E0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690" w:type="dxa"/>
            <w:shd w:val="clear" w:color="auto" w:fill="EAF0F8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D5D580">
            <w:pPr>
              <w:spacing w:after="30" w:line="240" w:lineRule="auto"/>
            </w:pPr>
            <w:r>
              <w:rPr>
                <w:b/>
                <w:sz w:val="17"/>
              </w:rPr>
              <w:t>Extended 6</w:t>
            </w:r>
          </w:p>
        </w:tc>
        <w:tc>
          <w:tcPr>
            <w:tcW w:w="8622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C784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lang w:val="pl-PL"/>
              </w:rPr>
              <w:t>Na ogół samodzielnie, sprawnie i poprawnie opowiadanie o czynnościach wykonywanych w czasie wolnym; opisywanie upodobań muzycznych; uzyskiwanie i przekazywanie informacji o upodobaniach muzycznych.</w:t>
            </w:r>
          </w:p>
        </w:tc>
      </w:tr>
    </w:tbl>
    <w:p w14:paraId="7F638D2A">
      <w:pPr>
        <w:rPr>
          <w:lang w:val="pl-PL"/>
        </w:rPr>
      </w:pPr>
    </w:p>
    <w:p w14:paraId="292B6E6F">
      <w:pPr>
        <w:rPr>
          <w:lang w:val="pl-PL"/>
        </w:rPr>
      </w:pPr>
      <w:r>
        <w:rPr>
          <w:lang w:val="pl-PL"/>
        </w:rPr>
        <w:br w:type="page"/>
      </w:r>
    </w:p>
    <w:p w14:paraId="02385AA4">
      <w:pPr>
        <w:pStyle w:val="3"/>
        <w:rPr>
          <w:lang w:val="pl-PL"/>
        </w:rPr>
      </w:pPr>
      <w:r>
        <w:rPr>
          <w:lang w:val="pl-PL"/>
        </w:rPr>
        <w:t>Ocena 3 - dostateczna</w:t>
      </w:r>
    </w:p>
    <w:p w14:paraId="46F9EF8A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podstawową część wymagań; wykonuje proste zadania z pomocą lub częściowo samodzielnie, a błędy mogą okresowo zakłócać komunikację.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8627"/>
      </w:tblGrid>
      <w:tr w14:paraId="52C2B7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D67502E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627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7F7BFDC0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16076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130649A6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734415DB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prostych sytuacjach i z pomocą stosuje podstawową część słownictwa, zwrotów i struktur z pełnego zakresu materiału Extended.</w:t>
            </w:r>
          </w:p>
        </w:tc>
      </w:tr>
      <w:tr w14:paraId="49AA9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3515883F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16189F7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Na ogół rozumie ogólny sens prostych wypowiedzi i tekstów; z niewielką pomocą określa główną myśl, intencję i znajduje proste informacje.</w:t>
            </w:r>
          </w:p>
        </w:tc>
      </w:tr>
      <w:tr w14:paraId="172ED8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3141E504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47FB851F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propozycje; opisywanie zawodów i czynności wykonywanych przez przedstawicieli zawodów; opisywanie usług dostępnych w okolicy; przedstawianie informacji o usługach; opisywanie sytuacji i udzielanie rady, co należy zrobić; tworzenie spójnej wypowiedzi pisemnej o ulubionym sporcie zespołowym; uzyskiwanie i przekazywanie informacji o ulubionych sportach, sprzęcie, wydarzeniach i uprawianiu sportu; opowiadanie o czynnościach wykonywanych w czasie wolnym; opisywanie upodobań muzycznych; uzyskiwanie i przekazywanie informacji o upodobaniach muzycznych.</w:t>
            </w:r>
          </w:p>
        </w:tc>
      </w:tr>
      <w:tr w14:paraId="1561A3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B3CD83E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6840B4B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184ECC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5DC7695B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4621C35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35E43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2209F3B3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72D6CF8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opisywanie form spędzania czasu z przyjaciółmi; tworzenie wiadomości tekstowych z propozycją wspólnego spędzania czasu; odpowiadanie na propozycje.</w:t>
            </w:r>
          </w:p>
        </w:tc>
      </w:tr>
      <w:tr w14:paraId="783E1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FE04F4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4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2B4E5C77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opisywanie zawodów i czynności wykonywanych przez przedstawicieli zawodów; opisywanie usług dostępnych w okolicy; przedstawianie informacji o usługach; opisywanie sytuacji i udzielanie rady, co należy zrobić.</w:t>
            </w:r>
          </w:p>
        </w:tc>
      </w:tr>
      <w:tr w14:paraId="2B8D1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1E6501C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5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7B9C0587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tworzenie spójnej wypowiedzi pisemnej o ulubionym sporcie zespołowym; uzyskiwanie i przekazywanie informacji o ulubionych sportach, sprzęcie, wydarzeniach i uprawianiu sportu.</w:t>
            </w:r>
          </w:p>
        </w:tc>
      </w:tr>
      <w:tr w14:paraId="0C2765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685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5ECDC21B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6</w:t>
            </w:r>
          </w:p>
        </w:tc>
        <w:tc>
          <w:tcPr>
            <w:tcW w:w="8627" w:type="dxa"/>
            <w:tcMar>
              <w:top w:w="100" w:type="dxa"/>
              <w:bottom w:w="100" w:type="dxa"/>
            </w:tcMar>
            <w:vAlign w:val="center"/>
          </w:tcPr>
          <w:p w14:paraId="169C7B0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W prosty sposób, czasem z pomocą i z błędami opowiadanie o czynnościach wykonywanych w czasie wolnym; opisywanie upodobań muzycznych; uzyskiwanie i przekazywanie informacji o upodobaniach muzycznych.</w:t>
            </w:r>
          </w:p>
        </w:tc>
      </w:tr>
    </w:tbl>
    <w:p w14:paraId="5E782E4D">
      <w:pPr>
        <w:pStyle w:val="3"/>
        <w:rPr>
          <w:lang w:val="pl-PL"/>
        </w:rPr>
      </w:pPr>
      <w:r>
        <w:rPr>
          <w:lang w:val="pl-PL"/>
        </w:rPr>
        <w:t>Ocena 2 - dopuszczająca</w:t>
      </w:r>
    </w:p>
    <w:p w14:paraId="439523DA">
      <w:pPr>
        <w:rPr>
          <w:lang w:val="pl-PL"/>
        </w:rPr>
      </w:pPr>
      <w:r>
        <w:rPr>
          <w:b/>
          <w:bCs/>
          <w:lang w:val="pl-PL"/>
        </w:rPr>
        <w:t xml:space="preserve">Ogólny poziom spełnienia wymagań: </w:t>
      </w:r>
      <w:r>
        <w:rPr>
          <w:lang w:val="pl-PL"/>
        </w:rPr>
        <w:t>opanował wymagania w bardzo ograniczonym zakresie; mimo znacznej pomocy wykonuje tylko nieliczne, najprostsze zadania, a liczne błędy istotnie zakłócają komunikację.</w:t>
      </w:r>
    </w:p>
    <w:tbl>
      <w:tblPr>
        <w:tblStyle w:val="12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"/>
        <w:gridCol w:w="8782"/>
      </w:tblGrid>
      <w:tr w14:paraId="64A33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4B8D40E7">
            <w:pPr>
              <w:spacing w:after="30" w:line="240" w:lineRule="auto"/>
            </w:pPr>
            <w:r>
              <w:rPr>
                <w:b/>
                <w:bCs/>
                <w:color w:val="FFFFFF" w:themeColor="background1"/>
                <w:sz w:val="17"/>
                <w:szCs w:val="17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782" w:type="dxa"/>
            <w:shd w:val="clear" w:color="auto" w:fill="333333"/>
            <w:tcMar>
              <w:top w:w="100" w:type="dxa"/>
              <w:bottom w:w="100" w:type="dxa"/>
            </w:tcMar>
            <w:vAlign w:val="center"/>
          </w:tcPr>
          <w:p w14:paraId="04FFCE8A">
            <w:pPr>
              <w:spacing w:after="30" w:line="240" w:lineRule="auto"/>
              <w:rPr>
                <w:lang w:val="pl-PL"/>
              </w:rPr>
            </w:pPr>
            <w:r>
              <w:rPr>
                <w:b/>
                <w:bCs/>
                <w:color w:val="FFFFFF" w:themeColor="background1"/>
                <w:sz w:val="17"/>
                <w:szCs w:val="17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</w:t>
            </w:r>
          </w:p>
        </w:tc>
      </w:tr>
      <w:tr w14:paraId="004822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64A1CCF4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Znajomość środków językowych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2E40A008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pomocy z dużą trudnością rozpoznaje i stosuje niewielką część słownictwa, zwrotów i struktur z pełnego zakresu materiału Extended.</w:t>
            </w:r>
          </w:p>
        </w:tc>
      </w:tr>
      <w:tr w14:paraId="423C85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6A56FF29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Rozumienie wypowiedzi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2687C92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Z dużą trudnością rozumie ogólny sens prostych wypowiedzi i tekstów oraz znajduje pojedyncze informacje, głównie z pomocą.</w:t>
            </w:r>
          </w:p>
        </w:tc>
      </w:tr>
      <w:tr w14:paraId="7458A8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F1F1F1" w:themeFill="background1" w:themeFillShade="F2"/>
            <w:tcMar>
              <w:top w:w="100" w:type="dxa"/>
              <w:bottom w:w="100" w:type="dxa"/>
            </w:tcMar>
            <w:vAlign w:val="center"/>
          </w:tcPr>
          <w:p w14:paraId="26D3CF25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Umiejętności komunikacyjne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26BE79F0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realizuje następujące działania: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środowisko;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przedmiotach; opisywanie form spędzania czasu z przyjaciółmi; tworzenie wiadomości tekstowych z propozycją wspólnego spędzania czasu; odpowiadanie na propozycje; opisywanie zawodów i czynności wykonywanych przez przedstawicieli zawodów; opisywanie usług dostępnych w okolicy; przedstawianie informacji o usługach; opisywanie sytuacji i udzielanie rady, co należy zrobić; tworzenie spójnej wypowiedzi pisemnej o ulubionym sporcie zespołowym; uzyskiwanie i przekazywanie informacji o ulubionych sportach, sprzęcie, wydarzeniach i uprawianiu sportu; opowiadanie o czynnościach wykonywanych w czasie wolnym; opisywanie upodobań muzycznych; uzyskiwanie i przekazywanie informacji o upodobaniach muzycznych.</w:t>
            </w:r>
          </w:p>
        </w:tc>
      </w:tr>
      <w:tr w14:paraId="61BEE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839BFB1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1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2A7B92E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rozumienie ogólnego sensu wypowiedzi ustnych, głównej myśli i intencji nadawcy; rozumienie tekstów na poziomie ogólnym i szczegółowym oraz wyszukiwanie informacji; tworzenie wypowiedzi ustnych o znoszonych ubraniach; informowanie o swoich znoszonych ubraniach i proponowanie, co można z nimi zrobić; tworzenie wypowiedzi pisemnych proponujących sposoby wykorzystania znoszonych ubrań i zachęcających do dbania o środowisko.</w:t>
            </w:r>
          </w:p>
        </w:tc>
      </w:tr>
      <w:tr w14:paraId="44C451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2CBF68D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2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15BE68B9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opisywanie przedmiotów w plecaku z użyciem bardziej zaawansowanych przymiotników; opisywanie upodobań związanych z zakupami i płaceniem; uzyskiwanie i przekazywanie informacji o sposobach płacenia; wyrażanie preferencji płatniczych; tworzenie dialogu w sklepie, zawierającego szczegółowe informacje o wybranych przedmiotach.</w:t>
            </w:r>
          </w:p>
        </w:tc>
      </w:tr>
      <w:tr w14:paraId="09E04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3A75BD96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3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51F6F34A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opisywanie form spędzania czasu z przyjaciółmi; tworzenie wiadomości tekstowych z propozycją wspólnego spędzania czasu; odpowiadanie na propozycje.</w:t>
            </w:r>
          </w:p>
        </w:tc>
      </w:tr>
      <w:tr w14:paraId="3FD59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7C58C843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4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75079B16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opisywanie zawodów i czynności wykonywanych przez przedstawicieli zawodów; opisywanie usług dostępnych w okolicy; przedstawianie informacji o usługach; opisywanie sytuacji i udzielanie rady, co należy zrobić.</w:t>
            </w:r>
          </w:p>
        </w:tc>
      </w:tr>
      <w:tr w14:paraId="3D8AB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053A30E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5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23A2F481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tworzenie spójnej wypowiedzi pisemnej o ulubionym sporcie zespołowym; uzyskiwanie i przekazywanie informacji o ulubionych sportach, sprzęcie, wydarzeniach i uprawianiu sportu.</w:t>
            </w:r>
          </w:p>
        </w:tc>
      </w:tr>
      <w:tr w14:paraId="095F7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530" w:type="dxa"/>
            <w:shd w:val="clear" w:color="auto" w:fill="EAF0F8"/>
            <w:tcMar>
              <w:top w:w="100" w:type="dxa"/>
              <w:bottom w:w="100" w:type="dxa"/>
            </w:tcMar>
            <w:vAlign w:val="center"/>
          </w:tcPr>
          <w:p w14:paraId="0D9A934D">
            <w:pPr>
              <w:spacing w:after="30" w:line="240" w:lineRule="auto"/>
            </w:pPr>
            <w:r>
              <w:rPr>
                <w:b/>
                <w:bCs/>
                <w:sz w:val="17"/>
                <w:szCs w:val="17"/>
              </w:rPr>
              <w:t>Extended 6</w:t>
            </w:r>
          </w:p>
        </w:tc>
        <w:tc>
          <w:tcPr>
            <w:tcW w:w="8782" w:type="dxa"/>
            <w:tcMar>
              <w:top w:w="100" w:type="dxa"/>
              <w:bottom w:w="100" w:type="dxa"/>
            </w:tcMar>
            <w:vAlign w:val="center"/>
          </w:tcPr>
          <w:p w14:paraId="7E11BBD3">
            <w:pPr>
              <w:spacing w:after="30" w:line="240" w:lineRule="auto"/>
              <w:rPr>
                <w:lang w:val="pl-PL"/>
              </w:rPr>
            </w:pPr>
            <w:r>
              <w:rPr>
                <w:sz w:val="17"/>
                <w:szCs w:val="17"/>
                <w:lang w:val="pl-PL"/>
              </w:rPr>
              <w:t>Mimo znacznej pomocy z dużą trudnością i z licznymi błędami opowiadanie o czynnościach wykonywanych w czasie wolnym; opisywanie upodobań muzycznych; uzyskiwanie i przekazywanie informacji o upodobaniach muzycznych.</w:t>
            </w:r>
          </w:p>
        </w:tc>
      </w:tr>
    </w:tbl>
    <w:p w14:paraId="2EB5A034">
      <w:pPr>
        <w:rPr>
          <w:lang w:val="pl-PL"/>
        </w:rPr>
      </w:pPr>
    </w:p>
    <w:p w14:paraId="08CFC8DB">
      <w:pPr>
        <w:pStyle w:val="2"/>
        <w:rPr>
          <w:rFonts w:ascii="Calibri" w:hAnsi="Calibri" w:eastAsia="Calibri" w:cs="Calibri"/>
          <w:sz w:val="28"/>
        </w:rPr>
      </w:pPr>
      <w:r>
        <w:rPr>
          <w:rFonts w:ascii="Calibri" w:hAnsi="Calibri" w:eastAsia="Calibri" w:cs="Calibri"/>
          <w:color w:val="002060"/>
          <w:sz w:val="28"/>
        </w:rPr>
        <w:t>Ocena 1 - niedostateczna</w:t>
      </w:r>
    </w:p>
    <w:p w14:paraId="2659247F">
      <w:pPr>
        <w:spacing w:after="100"/>
        <w:rPr>
          <w:rFonts w:eastAsia="Aptos" w:cs="Aptos"/>
          <w:szCs w:val="19"/>
          <w:lang w:val="pl-PL"/>
        </w:rPr>
      </w:pPr>
      <w:r>
        <w:rPr>
          <w:rFonts w:eastAsia="Aptos" w:cs="Aptos"/>
          <w:b/>
          <w:bCs/>
          <w:color w:val="222222"/>
          <w:szCs w:val="19"/>
        </w:rPr>
        <w:t xml:space="preserve">Zakres klasyfikacji: </w:t>
      </w:r>
      <w:r>
        <w:rPr>
          <w:rFonts w:eastAsia="Aptos" w:cs="Aptos"/>
          <w:color w:val="222222"/>
          <w:szCs w:val="19"/>
        </w:rPr>
        <w:t xml:space="preserve">Extended curriculum 1-6: Life of your clothes; Are you good with money?; Are you a good friend?; How can I help you?; Sports events; Don’t stop the music!. </w:t>
      </w:r>
      <w:r>
        <w:rPr>
          <w:rFonts w:eastAsia="Aptos" w:cs="Aptos"/>
          <w:color w:val="222222"/>
          <w:szCs w:val="19"/>
          <w:lang w:val="pl-PL"/>
        </w:rPr>
        <w:t>Wymagania roczne są kumulatywne i obejmują wszystkie treści Extended realizowane w ciągu roku szkolnego.</w:t>
      </w:r>
    </w:p>
    <w:p w14:paraId="44D9D2AF">
      <w:pPr>
        <w:spacing w:after="100"/>
        <w:rPr>
          <w:rFonts w:eastAsia="Aptos" w:cs="Aptos"/>
          <w:szCs w:val="19"/>
          <w:lang w:val="pl-PL"/>
        </w:rPr>
      </w:pPr>
      <w:r>
        <w:rPr>
          <w:rFonts w:eastAsia="Aptos" w:cs="Aptos"/>
          <w:b/>
          <w:bCs/>
          <w:color w:val="222222"/>
          <w:szCs w:val="19"/>
          <w:lang w:val="pl-PL"/>
        </w:rPr>
        <w:t xml:space="preserve">Ogólny poziom spełnienia wymagań: </w:t>
      </w:r>
      <w:r>
        <w:rPr>
          <w:rFonts w:eastAsia="Aptos" w:cs="Aptos"/>
          <w:color w:val="222222"/>
          <w:szCs w:val="19"/>
          <w:lang w:val="pl-PL"/>
        </w:rPr>
        <w:t>uczeń nie opanował wymagań koniecznych; nawet z pomocą nie wykonuje zadań lub popełnia błędy uniemożliwiające komunikację.</w:t>
      </w:r>
    </w:p>
    <w:tbl>
      <w:tblPr>
        <w:tblStyle w:val="12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0"/>
        <w:gridCol w:w="8720"/>
      </w:tblGrid>
      <w:tr w14:paraId="5A40CA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333333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73746667">
            <w:pPr>
              <w:spacing w:after="100"/>
              <w:rPr>
                <w:rFonts w:eastAsia="Aptos" w:cs="Aptos"/>
                <w:color w:val="FFFFFF" w:themeColor="background1"/>
                <w:szCs w:val="19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eastAsia="Aptos" w:cs="Aptos"/>
                <w:b/>
                <w:bCs/>
                <w:color w:val="FFFFFF" w:themeColor="background1"/>
                <w:szCs w:val="19"/>
                <w14:textFill>
                  <w14:solidFill>
                    <w14:schemeClr w14:val="bg1"/>
                  </w14:solidFill>
                </w14:textFill>
              </w:rPr>
              <w:t>Obszar</w:t>
            </w:r>
          </w:p>
        </w:tc>
        <w:tc>
          <w:tcPr>
            <w:tcW w:w="8720" w:type="dxa"/>
            <w:shd w:val="clear" w:color="auto" w:fill="333333"/>
            <w:tcMar>
              <w:top w:w="105" w:type="dxa"/>
              <w:left w:w="105" w:type="dxa"/>
              <w:bottom w:w="105" w:type="dxa"/>
              <w:right w:w="105" w:type="dxa"/>
            </w:tcMar>
          </w:tcPr>
          <w:p w14:paraId="53896DA9">
            <w:pPr>
              <w:spacing w:after="100"/>
              <w:rPr>
                <w:rFonts w:eastAsia="Aptos" w:cs="Aptos"/>
                <w:color w:val="FFFFFF" w:themeColor="background1"/>
                <w:szCs w:val="19"/>
                <w:lang w:val="pl-PL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eastAsia="Aptos" w:cs="Aptos"/>
                <w:b/>
                <w:bCs/>
                <w:color w:val="FFFFFF" w:themeColor="background1"/>
                <w:szCs w:val="19"/>
                <w:lang w:val="pl-PL"/>
                <w14:textFill>
                  <w14:solidFill>
                    <w14:schemeClr w14:val="bg1"/>
                  </w14:solidFill>
                </w14:textFill>
              </w:rPr>
              <w:t>Wymagania niezbędne do otrzymania oceny niedostatecznej</w:t>
            </w:r>
          </w:p>
        </w:tc>
      </w:tr>
      <w:tr w14:paraId="1344455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29736BF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Zakres tematyczny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E1C004B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Kupowanie; ochrona środowiska i recykling ubrań; środki płatnicze i sposoby płacenia; przyjaźń i wspólne spędzanie czasu; dom i okolica; zawody, sklepy i usługi; obiekty, sprzęt i wydarzenia sportowe; zainteresowania, kultura, media i muzyka.</w:t>
            </w:r>
          </w:p>
        </w:tc>
      </w:tr>
      <w:tr w14:paraId="175192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D241FF3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Środki językowe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DEA79DB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zna i nie potrafi stosować słownictwa, zwrotów i struktur z pełnego zakresu materiału Extended, w tym kolokacji z czasownikiem pay, czasu Present Simple oraz struktur there is / there are.</w:t>
            </w:r>
          </w:p>
        </w:tc>
      </w:tr>
      <w:tr w14:paraId="26B4C7E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F6C92C8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Rozumienie wypowiedzi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347DB4B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rozumie ogólnego sensu wypowiedzi ustnych ani tekstów, nie potrafi określić głównej myśli i intencji nadawcy ani znaleźć wskazanych informacji, nawet z pomocą nauczyciela.</w:t>
            </w:r>
          </w:p>
        </w:tc>
      </w:tr>
      <w:tr w14:paraId="5195C94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064D17E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1: Life of your clothes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6C57E94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stworzyć wypowiedzi o znoszonych ubraniach, poinformować o swoich ubraniach, zaproponować sposobów ich ponownego wykorzystania ani zachęcić do dbania o środowisko.</w:t>
            </w:r>
          </w:p>
        </w:tc>
      </w:tr>
      <w:tr w14:paraId="270196F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A56DADD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2: Are you good with money?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1175415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opisać przedmiotów w plecaku z użyciem bardziej zaawansowanych przymiotników, opisać upodobań związanych z zakupami i płaceniem, uzyskać lub przekazać informacji o sposobach płacenia ani stworzyć dialogu w sklepie.</w:t>
            </w:r>
          </w:p>
        </w:tc>
      </w:tr>
      <w:tr w14:paraId="0B9A6B8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308C2B8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3: Are you a good friend?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222C98A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opisać form spędzania czasu z przyjaciółmi ani stworzyć prostej wiadomości tekstowej z propozycją wspólnego spędzenia czasu lub odpowiedzią na propozycję.</w:t>
            </w:r>
          </w:p>
        </w:tc>
      </w:tr>
      <w:tr w14:paraId="24288D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3E1D0ECF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4: How can I help you?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7BCDE073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opisać zawodów i wykonywanych czynności, usług dostępnych w okolicy, sytuacji wymagającej pomocy ani udzielić rady, co należy zrobić.</w:t>
            </w:r>
          </w:p>
        </w:tc>
      </w:tr>
      <w:tr w14:paraId="05EAFCF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42D57673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5: Sports events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122DE65B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stworzyć krótkiej wypowiedzi pisemnej o ulubionym sporcie zespołowym ani uzyskać lub przekazać informacji o sportach, sprzęcie, wydarzeniach i uprawianiu sportu.</w:t>
            </w:r>
          </w:p>
        </w:tc>
      </w:tr>
      <w:tr w14:paraId="7267DC6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570" w:type="dxa"/>
            <w:shd w:val="clear" w:color="auto" w:fill="EAF0F8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22F74349">
            <w:pPr>
              <w:spacing w:after="30" w:line="240" w:lineRule="auto"/>
              <w:rPr>
                <w:rFonts w:eastAsia="Aptos" w:cs="Aptos"/>
                <w:sz w:val="17"/>
                <w:szCs w:val="17"/>
              </w:rPr>
            </w:pPr>
            <w:r>
              <w:rPr>
                <w:rFonts w:eastAsia="Aptos" w:cs="Aptos"/>
                <w:b/>
                <w:bCs/>
                <w:color w:val="222222"/>
                <w:sz w:val="17"/>
                <w:szCs w:val="17"/>
              </w:rPr>
              <w:t>Extended 6: Don’t stop the music!</w:t>
            </w:r>
          </w:p>
        </w:tc>
        <w:tc>
          <w:tcPr>
            <w:tcW w:w="8720" w:type="dxa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</w:tcPr>
          <w:p w14:paraId="02DCF9CD">
            <w:pPr>
              <w:spacing w:after="30" w:line="240" w:lineRule="auto"/>
              <w:rPr>
                <w:rFonts w:eastAsia="Aptos" w:cs="Aptos"/>
                <w:sz w:val="17"/>
                <w:szCs w:val="17"/>
                <w:lang w:val="pl-PL"/>
              </w:rPr>
            </w:pPr>
            <w:r>
              <w:rPr>
                <w:rFonts w:eastAsia="Aptos" w:cs="Aptos"/>
                <w:color w:val="222222"/>
                <w:sz w:val="17"/>
                <w:szCs w:val="17"/>
                <w:lang w:val="pl-PL"/>
              </w:rPr>
              <w:t>Uczeń nie potrafi opowiedzieć o czynnościach wykonywanych w czasie wolnym, opisać swoich upodobań muzycznych ani uzyskać lub przekazać informacji na temat upodobań muzycznych.</w:t>
            </w:r>
          </w:p>
        </w:tc>
      </w:tr>
    </w:tbl>
    <w:p w14:paraId="157E43D8">
      <w:pPr>
        <w:spacing w:after="100"/>
        <w:rPr>
          <w:rFonts w:eastAsia="Aptos" w:cs="Aptos"/>
          <w:szCs w:val="19"/>
          <w:lang w:val="pl-PL"/>
        </w:rPr>
      </w:pPr>
    </w:p>
    <w:p w14:paraId="27FD6E57">
      <w:pPr>
        <w:rPr>
          <w:lang w:val="pl-PL"/>
        </w:rPr>
      </w:pPr>
    </w:p>
    <w:p w14:paraId="5D3AF538">
      <w:pPr>
        <w:pStyle w:val="164"/>
        <w:rPr>
          <w:lang w:val="pl-PL"/>
        </w:rPr>
      </w:pPr>
    </w:p>
    <w:sectPr>
      <w:headerReference r:id="rId5" w:type="default"/>
      <w:pgSz w:w="12240" w:h="15840"/>
      <w:pgMar w:top="850" w:right="964" w:bottom="850" w:left="9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0FFF20">
    <w:pPr>
      <w:pStyle w:val="19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26FF5"/>
    <w:rsid w:val="0015074B"/>
    <w:rsid w:val="00172D41"/>
    <w:rsid w:val="001F12BE"/>
    <w:rsid w:val="00290506"/>
    <w:rsid w:val="0029639D"/>
    <w:rsid w:val="003003F5"/>
    <w:rsid w:val="0031464D"/>
    <w:rsid w:val="00326F90"/>
    <w:rsid w:val="003E4AAF"/>
    <w:rsid w:val="0047469B"/>
    <w:rsid w:val="00624297"/>
    <w:rsid w:val="006C3F85"/>
    <w:rsid w:val="006D43DA"/>
    <w:rsid w:val="006F3B54"/>
    <w:rsid w:val="00A661AE"/>
    <w:rsid w:val="00AA1802"/>
    <w:rsid w:val="00AA1D8D"/>
    <w:rsid w:val="00AE6156"/>
    <w:rsid w:val="00B47730"/>
    <w:rsid w:val="00B82DE0"/>
    <w:rsid w:val="00C733F8"/>
    <w:rsid w:val="00C850AF"/>
    <w:rsid w:val="00CB0664"/>
    <w:rsid w:val="00E45755"/>
    <w:rsid w:val="00F67D91"/>
    <w:rsid w:val="00FC693F"/>
    <w:rsid w:val="6EB1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76" w:lineRule="auto"/>
    </w:pPr>
    <w:rPr>
      <w:rFonts w:ascii="Aptos" w:hAnsi="Aptos" w:eastAsiaTheme="minorEastAsia" w:cstheme="minorBidi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160" w:after="100"/>
      <w:outlineLvl w:val="0"/>
    </w:pPr>
    <w:rPr>
      <w:rFonts w:asciiTheme="majorHAnsi" w:hAnsiTheme="majorHAnsi" w:eastAsiaTheme="majorEastAsia" w:cstheme="majorBidi"/>
      <w:b/>
      <w:bCs/>
      <w:color w:val="C00000"/>
      <w:sz w:val="30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160" w:after="100"/>
      <w:outlineLvl w:val="1"/>
    </w:pPr>
    <w:rPr>
      <w:rFonts w:asciiTheme="majorHAnsi" w:hAnsiTheme="majorHAnsi" w:eastAsiaTheme="majorEastAsia" w:cstheme="majorBidi"/>
      <w:b/>
      <w:bCs/>
      <w:color w:val="333333"/>
      <w:sz w:val="24"/>
      <w:szCs w:val="26"/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160" w:after="100"/>
      <w:outlineLvl w:val="2"/>
    </w:pPr>
    <w:rPr>
      <w:rFonts w:asciiTheme="majorHAnsi" w:hAnsiTheme="majorHAnsi" w:eastAsiaTheme="majorEastAsia" w:cstheme="majorBidi"/>
      <w:b/>
      <w:bCs/>
      <w:color w:val="C00000"/>
      <w:sz w:val="21"/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before="160" w:after="100" w:line="240" w:lineRule="auto"/>
      <w:contextualSpacing/>
    </w:pPr>
    <w:rPr>
      <w:rFonts w:asciiTheme="majorHAnsi" w:hAnsiTheme="majorHAnsi" w:eastAsiaTheme="majorEastAsia" w:cstheme="majorBidi"/>
      <w:b/>
      <w:color w:val="C00000"/>
      <w:spacing w:val="5"/>
      <w:kern w:val="28"/>
      <w:sz w:val="40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Nagłówek Znak"/>
    <w:basedOn w:val="11"/>
    <w:link w:val="19"/>
    <w:uiPriority w:val="99"/>
  </w:style>
  <w:style w:type="character" w:customStyle="1" w:styleId="136">
    <w:name w:val="Stopka Znak"/>
    <w:basedOn w:val="11"/>
    <w:link w:val="18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Nagłówek 1 Znak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Nagłówek 2 Znak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Nagłówek 3 Znak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ytuł Znak"/>
    <w:basedOn w:val="11"/>
    <w:link w:val="36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Podtytuł Znak"/>
    <w:basedOn w:val="11"/>
    <w:link w:val="3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Tekst podstawowy Znak"/>
    <w:basedOn w:val="11"/>
    <w:link w:val="13"/>
    <w:qFormat/>
    <w:uiPriority w:val="99"/>
  </w:style>
  <w:style w:type="character" w:customStyle="1" w:styleId="145">
    <w:name w:val="Tekst podstawowy 2 Znak"/>
    <w:basedOn w:val="11"/>
    <w:link w:val="14"/>
    <w:uiPriority w:val="99"/>
  </w:style>
  <w:style w:type="character" w:customStyle="1" w:styleId="146">
    <w:name w:val="Tekst podstawowy 3 Znak"/>
    <w:basedOn w:val="11"/>
    <w:link w:val="15"/>
    <w:uiPriority w:val="99"/>
    <w:rPr>
      <w:sz w:val="16"/>
      <w:szCs w:val="16"/>
    </w:rPr>
  </w:style>
  <w:style w:type="character" w:customStyle="1" w:styleId="147">
    <w:name w:val="Tekst makra Znak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Cytat Znak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Nagłówek 4 Znak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Nagłówek 5 Znak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Nagłówek 6 Znak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Nagłówek 7 Znak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Nagłówek 8 Znak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Nagłówek 9 Znak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Cytat intensywny Znak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64">
    <w:name w:val="Wymaganie"/>
    <w:uiPriority w:val="0"/>
    <w:pPr>
      <w:spacing w:after="30" w:line="276" w:lineRule="auto"/>
      <w:ind w:left="198" w:hanging="125"/>
    </w:pPr>
    <w:rPr>
      <w:rFonts w:ascii="Aptos" w:hAnsi="Aptos" w:eastAsiaTheme="minorEastAsia" w:cstheme="minorBidi"/>
      <w:sz w:val="18"/>
      <w:szCs w:val="22"/>
      <w:lang w:val="en-US" w:eastAsia="en-US" w:bidi="ar-SA"/>
    </w:rPr>
  </w:style>
  <w:style w:type="paragraph" w:customStyle="1" w:styleId="165">
    <w:name w:val="paragraph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pl-PL" w:eastAsia="pl-P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5020</Words>
  <Characters>37448</Characters>
  <Lines>1229</Lines>
  <Paragraphs>566</Paragraphs>
  <TotalTime>31</TotalTime>
  <ScaleCrop>false</ScaleCrop>
  <LinksUpToDate>false</LinksUpToDate>
  <CharactersWithSpaces>42216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2026-08-25T14:17:00Z</dcterms:created>
  <dc:creator>Dominika Kretkowska</dc:creator>
  <dc:description>generated by python-docx</dc:description>
  <cp:lastModifiedBy>Nauczyciele</cp:lastModifiedBy>
  <dcterms:modified xsi:type="dcterms:W3CDTF">2026-09-15T12:15:22Z</dcterms:modified>
  <dc:subject>Wymagania śródroczne i roczne dla klasy 4</dc:subject>
  <dc:title>Together 1 - wymagania edukacyjne na oceny 1-6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eyJoZGlkIjoiNTgyNDUyNDQ3YzA5OWZiOWE0YjBjMDdjMWQ1MTNhM2YifQ==</vt:lpwstr>
  </property>
  <property fmtid="{D5CDD505-2E9C-101B-9397-08002B2CF9AE}" pid="3" name="KSOProductBuildVer">
    <vt:lpwstr>1045-12.1.0.28485</vt:lpwstr>
  </property>
  <property fmtid="{D5CDD505-2E9C-101B-9397-08002B2CF9AE}" pid="4" name="ICV">
    <vt:lpwstr>CEFCAF1014944BA9B745320C36E51EC2_13</vt:lpwstr>
  </property>
</Properties>
</file>