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282CF" w14:textId="77777777" w:rsidR="00FE138F" w:rsidRDefault="00000000">
      <w:pPr>
        <w:jc w:val="center"/>
      </w:pPr>
      <w:r>
        <w:rPr>
          <w:b/>
          <w:sz w:val="32"/>
        </w:rPr>
        <w:t>Wymagania edukacyjne – geografia, klasa VII</w:t>
      </w:r>
    </w:p>
    <w:p w14:paraId="1B21106D" w14:textId="77777777" w:rsidR="00FE138F" w:rsidRDefault="00000000">
      <w:pPr>
        <w:jc w:val="both"/>
      </w:pPr>
      <w:r>
        <w:t>Wymagania opracowano na podstawie podstawy programowej geografii dla szkoły podstawowej, ze szczególnym uwzględnieniem celów kształcenia – wymagań ogólnych oraz wymagań szczegółowych przewidzianych do realizacji w klasie VII. Zakres klasy VII obejmuje działy IX–XIII.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814"/>
        <w:gridCol w:w="8220"/>
      </w:tblGrid>
      <w:tr w:rsidR="00FE138F" w14:paraId="5958817A" w14:textId="77777777">
        <w:trPr>
          <w:jc w:val="center"/>
        </w:trPr>
        <w:tc>
          <w:tcPr>
            <w:tcW w:w="1814" w:type="dxa"/>
            <w:vAlign w:val="center"/>
          </w:tcPr>
          <w:p w14:paraId="5E7FD52D" w14:textId="77777777" w:rsidR="00FE138F" w:rsidRDefault="00000000">
            <w:r>
              <w:rPr>
                <w:b/>
              </w:rPr>
              <w:t>Ocena</w:t>
            </w:r>
          </w:p>
        </w:tc>
        <w:tc>
          <w:tcPr>
            <w:tcW w:w="8220" w:type="dxa"/>
            <w:vAlign w:val="center"/>
          </w:tcPr>
          <w:p w14:paraId="6922064C" w14:textId="77777777" w:rsidR="00FE138F" w:rsidRDefault="00000000">
            <w:r>
              <w:rPr>
                <w:b/>
              </w:rPr>
              <w:t>Wymagania</w:t>
            </w:r>
          </w:p>
        </w:tc>
      </w:tr>
      <w:tr w:rsidR="00FE138F" w14:paraId="66464875" w14:textId="77777777">
        <w:trPr>
          <w:jc w:val="center"/>
        </w:trPr>
        <w:tc>
          <w:tcPr>
            <w:tcW w:w="1814" w:type="dxa"/>
          </w:tcPr>
          <w:p w14:paraId="336C066E" w14:textId="4D313D56" w:rsidR="00FE138F" w:rsidRDefault="00000000">
            <w:pPr>
              <w:jc w:val="both"/>
            </w:pPr>
            <w:r>
              <w:rPr>
                <w:b/>
                <w:sz w:val="18"/>
              </w:rPr>
              <w:t xml:space="preserve">1– </w:t>
            </w:r>
            <w:proofErr w:type="spellStart"/>
            <w:r>
              <w:rPr>
                <w:b/>
                <w:sz w:val="18"/>
              </w:rPr>
              <w:t>niedostateczna</w:t>
            </w:r>
            <w:proofErr w:type="spellEnd"/>
          </w:p>
        </w:tc>
        <w:tc>
          <w:tcPr>
            <w:tcW w:w="8220" w:type="dxa"/>
          </w:tcPr>
          <w:p w14:paraId="523F6D05" w14:textId="77777777" w:rsidR="00FE138F" w:rsidRDefault="00000000">
            <w:pPr>
              <w:jc w:val="both"/>
            </w:pPr>
            <w:r>
              <w:rPr>
                <w:sz w:val="18"/>
              </w:rPr>
              <w:t>Uczeń nie opanował wymagań koniecznych do uzyskania oceny dopuszczającej i nie osiąga efektów kształcenia określonych w podstawie programowej dla klasy VII. W szczególności nie wykazuje opanowania podstawowych wiadomości i umiejętności dotyczących położenia Polski, jej środowiska przyrodniczego, społeczeństwa i gospodarki, relacji między elementami środowiska geograficznego, własnego regionu oraz „małej ojczyzny”. Nie posługuje się w wymaganym zakresie mapą, danymi statystycznymi i innymi materiałami źródłowymi oraz nie wykonuje określonych w podstawie programowej czynności geograficznych.</w:t>
            </w:r>
          </w:p>
        </w:tc>
      </w:tr>
      <w:tr w:rsidR="00FE138F" w14:paraId="0D56A3E4" w14:textId="77777777">
        <w:trPr>
          <w:jc w:val="center"/>
        </w:trPr>
        <w:tc>
          <w:tcPr>
            <w:tcW w:w="1814" w:type="dxa"/>
          </w:tcPr>
          <w:p w14:paraId="3156A312" w14:textId="77777777" w:rsidR="00FE138F" w:rsidRDefault="00000000">
            <w:pPr>
              <w:jc w:val="both"/>
            </w:pPr>
            <w:r>
              <w:rPr>
                <w:b/>
                <w:sz w:val="18"/>
              </w:rPr>
              <w:t>2 – dopuszczająca</w:t>
            </w:r>
          </w:p>
        </w:tc>
        <w:tc>
          <w:tcPr>
            <w:tcW w:w="8220" w:type="dxa"/>
          </w:tcPr>
          <w:p w14:paraId="63BAB8F6" w14:textId="77777777" w:rsidR="00FE138F" w:rsidRDefault="00000000">
            <w:pPr>
              <w:jc w:val="both"/>
            </w:pPr>
            <w:r>
              <w:rPr>
                <w:sz w:val="18"/>
              </w:rPr>
              <w:t>Uczeń wymienia i wskazuje podstawowe elementy środowiska geograficznego Polski oraz podstawowe informacje dotyczące społeczeństwa i gospodarki Polski. Określa położenie fizycznogeograficzne i polityczne Polski oraz wskazuje przebieg jej granic, województwa i ich stolice. Odczytuje szerokość i długość geograficzną wybranych punktów na mapie Polski i Europy oraz wskazuje skrajne punkty Polski i Europy na podstawie podanych współrzędnych. Wymienia główne czynniki kształtujące klimat Polski, główne cechy przyrodnicze Morza Bałtyckiego, główne rzeki Polski, najważniejsze cechy gleb i rodzaje lasów w Polsce. Wskazuje na mapie parki narodowe i główne surowce mineralne Polski. Rozpoznaje podstawowe elementy struktury ludności i gospodarki Polski oraz podaje przykłady migracji, usług, upraw i chowu zwierząt, rodzajów przemysłu i walorów turystycznych Polski. Wskazuje położenie własnego regionu oraz określa obszar utożsamiany z własną „małą ojczyzną”.</w:t>
            </w:r>
          </w:p>
        </w:tc>
      </w:tr>
      <w:tr w:rsidR="00FE138F" w14:paraId="4BB4E799" w14:textId="77777777">
        <w:trPr>
          <w:jc w:val="center"/>
        </w:trPr>
        <w:tc>
          <w:tcPr>
            <w:tcW w:w="1814" w:type="dxa"/>
          </w:tcPr>
          <w:p w14:paraId="4FDA123B" w14:textId="77777777" w:rsidR="00FE138F" w:rsidRDefault="00000000">
            <w:pPr>
              <w:jc w:val="both"/>
            </w:pPr>
            <w:r>
              <w:rPr>
                <w:b/>
                <w:sz w:val="18"/>
              </w:rPr>
              <w:t>3 – dostateczna</w:t>
            </w:r>
          </w:p>
        </w:tc>
        <w:tc>
          <w:tcPr>
            <w:tcW w:w="8220" w:type="dxa"/>
          </w:tcPr>
          <w:p w14:paraId="7BFA484F" w14:textId="77777777" w:rsidR="00FE138F" w:rsidRDefault="00000000">
            <w:pPr>
              <w:jc w:val="both"/>
            </w:pPr>
            <w:r>
              <w:rPr>
                <w:sz w:val="18"/>
              </w:rPr>
              <w:t>Uczeń opisuje i charakteryzuje podstawowe cechy środowiska przyrodniczego Polski. Przedstawia wpływ ruchów górotwórczych i zlodowaceń w Europie na ukształtowanie powierzchni Polski oraz charakteryzuje elementy klimatu Polski i długość okresu wegetacyjnego. Opisuje walory przyrodnicze Wisły i Odry oraz charakteryzuje ich systemy rzeczne. Wyróżnia najważniejsze cechy gleb charakterystycznych dla Polski, wskazuje ich rozmieszczenie i ocenia ich przydatność rolniczą. Podaje przykłady form ochrony przyrody i uzasadnia konieczność zachowania walorów dziedzictwa przyrodniczego. Wyjaśnia zróżnicowanie gęstości zaludnienia Polski, analizuje zmiany liczby ludności oraz piramidę wieku i płci. Przedstawia przyczyny i skutki migracji zagranicznych Polaków, zróżnicowanie narodowościowe, etniczne i wyznaniowe ludności Polski. Opisuje warunki rozwoju rolnictwa, zróżnicowanie upraw i chowu zwierząt oraz wyjaśnia przyczyny zmian w strukturze przemysłu. Podaje przykłady usług, walorów turystycznych Polski oraz osiągnięć Polaków i sukcesów polskich przedsiębiorstw na arenie międzynarodowej. Wskazuje i opisuje główne cechy środowiska przyrodniczego i gospodarki własnego regionu oraz walory „małej ojczyzny”.</w:t>
            </w:r>
          </w:p>
        </w:tc>
      </w:tr>
      <w:tr w:rsidR="00FE138F" w14:paraId="228A3F34" w14:textId="77777777">
        <w:trPr>
          <w:jc w:val="center"/>
        </w:trPr>
        <w:tc>
          <w:tcPr>
            <w:tcW w:w="1814" w:type="dxa"/>
          </w:tcPr>
          <w:p w14:paraId="7625BDCF" w14:textId="77777777" w:rsidR="00FE138F" w:rsidRDefault="00000000">
            <w:pPr>
              <w:jc w:val="both"/>
            </w:pPr>
            <w:r>
              <w:rPr>
                <w:b/>
                <w:sz w:val="18"/>
              </w:rPr>
              <w:t>4 – dobra</w:t>
            </w:r>
          </w:p>
        </w:tc>
        <w:tc>
          <w:tcPr>
            <w:tcW w:w="8220" w:type="dxa"/>
          </w:tcPr>
          <w:p w14:paraId="20EF9740" w14:textId="77777777" w:rsidR="00FE138F" w:rsidRDefault="00000000">
            <w:pPr>
              <w:jc w:val="both"/>
            </w:pPr>
            <w:r>
              <w:rPr>
                <w:sz w:val="18"/>
              </w:rPr>
              <w:t>Uczeń wyjaśnia, analizuje, porównuje i określa związki między elementami środowiska geograficznego i społeczno-gospodarczego Polski. Wyjaśnia konsekwencje rozciągłości południkowej i równoleżnikowej Polski i Europy. Wyjaśnia wpływ zmienności pogody w Polsce na rolnictwo, transport i turystykę oraz przedstawia informacje dotyczące prognozowania pogody i zmian klimatu Polski. Wyjaśnia przyczyny degradacji wód Morza Bałtyckiego oraz omawia znaczenie gospodarcze surowców mineralnych Polski. Porównuje zmiany przyrostu naturalnego i rzeczywistego ludności Polski i wybranych krajów Europy. Wykazuje znaczenie poszczególnych sektorów gospodarki w rozwoju kraju oraz określa różnice w strukturze zatrudnienia ludności Polski i wybranych państw europejskich. Analizuje poziom urbanizacji w Polsce i Europie, rozmieszczenie i wielkość miast w Polsce oraz identyfikuje przyczyny rozwoju największych polskich miast. Przedstawia przestrzenne zróżnicowanie głównych upraw i chowu zwierząt w Polsce oraz ich znaczenie gospodarcze. Charakteryzuje walory turystyczne Polski i wybrane obiekty z Listy Światowego Dziedzictwa Kulturowego i Przyrodniczego Ludzkości położone w Polsce. Przedstawia metody ochrony przeciwpowodziowej oraz określa wpływ zabudowy obszarów zalewowych i tworzenia sztucznych zbiorników wodnych na występowanie i skutki powodzi. Analizuje warunki przyrodnicze i pozaprzyrodnicze sprzyjające produkcji energii oraz określa ich wpływ na rozwój energetyki. Identyfikuje związki między rozwojem dużych miast a zmianami w strefach podmiejskich oraz między transportem morskim a lokalizacją inwestycji przemysłowych i usługowych. Wyjaśnia wpływ migracji na strukturę wieku i zaludnienie obszarów wiejskich oraz przemian gospodarczych po 1989 r. na zmiany struktury zatrudnienia. Prezentuje główne cechy własnego regionu na podstawie danych statystycznych i map tematycznych.</w:t>
            </w:r>
          </w:p>
        </w:tc>
      </w:tr>
      <w:tr w:rsidR="00FE138F" w14:paraId="2201CD2D" w14:textId="77777777">
        <w:trPr>
          <w:jc w:val="center"/>
        </w:trPr>
        <w:tc>
          <w:tcPr>
            <w:tcW w:w="1814" w:type="dxa"/>
          </w:tcPr>
          <w:p w14:paraId="2CA77646" w14:textId="77777777" w:rsidR="00FE138F" w:rsidRDefault="00000000">
            <w:pPr>
              <w:jc w:val="both"/>
            </w:pPr>
            <w:r>
              <w:rPr>
                <w:b/>
                <w:sz w:val="18"/>
              </w:rPr>
              <w:t>5 – bardzo dobra</w:t>
            </w:r>
          </w:p>
        </w:tc>
        <w:tc>
          <w:tcPr>
            <w:tcW w:w="8220" w:type="dxa"/>
          </w:tcPr>
          <w:p w14:paraId="2F7120BD" w14:textId="77777777" w:rsidR="00FE138F" w:rsidRDefault="00000000">
            <w:pPr>
              <w:jc w:val="both"/>
            </w:pPr>
            <w:r>
              <w:rPr>
                <w:sz w:val="18"/>
              </w:rPr>
              <w:t xml:space="preserve">Uczeń analizuje, interpretuje, wyjaśnia zależności, ocenia i formułuje wnioski na podstawie informacji geograficznych. Analizuje zależności między położeniem geograficznym Polski, rozciągłością południkową i równoleżnikową oraz elementami środowiska geograficznego. Wyjaśnia związki między warunkami przyrodniczymi a klimatem, siecią rzeczną, glebami, lasami, rolnictwem i energetyką Polski. Analizuje dane statystyczne dotyczące liczby i struktury ludności, przyrostu </w:t>
            </w:r>
            <w:r>
              <w:rPr>
                <w:sz w:val="18"/>
              </w:rPr>
              <w:lastRenderedPageBreak/>
              <w:t>naturalnego i rzeczywistego, migracji, urbanizacji oraz zatrudnienia. Wykazuje związki między warunkami przyrodniczymi i pozaprzyrodniczymi a rozwojem rolnictwa, przemysłu, usług, transportu i turystyki. Określa wpływ sposobu zagospodarowania dorzecza na występowanie powodzi oraz analizuje związki między walorami środowiska przyrodniczego i dziedzictwa kulturowego a rozwojem turystyki. Wykazuje wpływ przemian gospodarczych po 1989 r. na zmiany struktury zatrudnienia oraz identyfikuje związki między rozwojem dużych miast a przekształceniami stref podmiejskich. Wykorzystuje mapy, dane statystyczne, materiały źródłowe i informacje wyszukane w różnych źródłach do przedstawiania i interpretowania zjawisk geograficznych. Projektuje trasę wycieczki krajoznawczej po własnym regionie na podstawie wyszukanych źródeł informacji. Przedstawia przyrodnicze i kulturowe walory regionu oraz atrakcyjność „małej ojczyzny”. Wykazuje zależności między elementami środowiska geograficznego na podstawie obserwacji terenowych.</w:t>
            </w:r>
          </w:p>
        </w:tc>
      </w:tr>
      <w:tr w:rsidR="00FE138F" w14:paraId="13290BEE" w14:textId="77777777">
        <w:trPr>
          <w:jc w:val="center"/>
        </w:trPr>
        <w:tc>
          <w:tcPr>
            <w:tcW w:w="1814" w:type="dxa"/>
          </w:tcPr>
          <w:p w14:paraId="3A28FB02" w14:textId="77777777" w:rsidR="00FE138F" w:rsidRDefault="00000000">
            <w:pPr>
              <w:jc w:val="both"/>
            </w:pPr>
            <w:r>
              <w:rPr>
                <w:b/>
                <w:sz w:val="18"/>
              </w:rPr>
              <w:lastRenderedPageBreak/>
              <w:t>6 – celująca</w:t>
            </w:r>
          </w:p>
        </w:tc>
        <w:tc>
          <w:tcPr>
            <w:tcW w:w="8220" w:type="dxa"/>
          </w:tcPr>
          <w:p w14:paraId="51325664" w14:textId="77777777" w:rsidR="00FE138F" w:rsidRDefault="00000000">
            <w:pPr>
              <w:jc w:val="both"/>
            </w:pPr>
            <w:r>
              <w:rPr>
                <w:sz w:val="18"/>
              </w:rPr>
              <w:t>Uczeń samodzielnie integruje wiedzę geograficzną, analizuje złożone zależności, ocenia zjawiska i procesy, formułuje wnioski, projektuje działania oraz wykorzystuje wiedzę i umiejętności w sytuacjach problemowych, w zakresie określonym podstawą programową. W sposób spójny wyjaśnia związki między elementami środowiska przyrodniczego, społeczno-gospodarczego i kulturowego Polski oraz dokonuje uogólnień na podstawie analizowanych przykładów. Łączy informacje pochodzące z map, danych statystycznych, tekstów źródłowych, obserwacji terenowych i innych wskazanych w podstawie programowej źródeł, analizuje je i prezentuje wynikające z nich zależności. Ocenia zjawiska i procesy społeczno-gospodarcze oraz formułuje argumenty dotyczące konieczności zachowania walorów dziedzictwa przyrodniczego. Analizuje i ocenia relacje między sposobem zagospodarowania środowiska a skutkami powodzi, rozwojem energetyki, zmianami stref podmiejskich, migracjami, strukturą zatrudnienia, transportem i rozwojem turystyki. Proponuje rozwiązania problemów dotyczących środowiska geograficznego, w tym działania służące zachowaniu walorów środowiska przyrodniczego i kulturowego oraz poprawie warunków życia lokalnej społeczności. Projektuje i prezentuje trasę wycieczki krajoznawczej po własnym regionie, wykorzystując wyszukane źródła informacji. Projektuje na podstawie obserwacji terenowych działania służące zachowaniu walorów środowiska geograficznego i poprawie warunków życia lokalnej społeczności. Wykorzystuje zdobytą wiedzę i umiejętności geograficzne do rozwiązywania problemów dotyczących środowiska geograficznego oraz w życiu codziennym.</w:t>
            </w:r>
          </w:p>
        </w:tc>
      </w:tr>
    </w:tbl>
    <w:p w14:paraId="28BB5585" w14:textId="77777777" w:rsidR="00FE138F" w:rsidRDefault="00FE138F"/>
    <w:p w14:paraId="35CCA1AA" w14:textId="77777777" w:rsidR="00FE138F" w:rsidRDefault="00000000">
      <w:pPr>
        <w:jc w:val="both"/>
      </w:pPr>
      <w:r>
        <w:rPr>
          <w:b/>
        </w:rPr>
        <w:t xml:space="preserve">Podstawa opracowania: </w:t>
      </w:r>
      <w:r>
        <w:t>Podstawa programowa kształcenia ogólnego dla szkoły podstawowej – geografia. W klasie VII realizowane są działy IX–XIII. Dokument podkreśla znaczenie posługiwania się mapą, interpretacji treści map, analizowania, porównywania, wnioskowania, oceniania, projektowania i podejmowania działań dotyczących środowiska geograficznego.</w:t>
      </w:r>
    </w:p>
    <w:sectPr w:rsidR="00FE138F" w:rsidSect="00034616">
      <w:pgSz w:w="12240" w:h="15840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19427373">
    <w:abstractNumId w:val="8"/>
  </w:num>
  <w:num w:numId="2" w16cid:durableId="1322152109">
    <w:abstractNumId w:val="6"/>
  </w:num>
  <w:num w:numId="3" w16cid:durableId="2025746917">
    <w:abstractNumId w:val="5"/>
  </w:num>
  <w:num w:numId="4" w16cid:durableId="2118867637">
    <w:abstractNumId w:val="4"/>
  </w:num>
  <w:num w:numId="5" w16cid:durableId="1859076678">
    <w:abstractNumId w:val="7"/>
  </w:num>
  <w:num w:numId="6" w16cid:durableId="755370787">
    <w:abstractNumId w:val="3"/>
  </w:num>
  <w:num w:numId="7" w16cid:durableId="145827846">
    <w:abstractNumId w:val="2"/>
  </w:num>
  <w:num w:numId="8" w16cid:durableId="1450199050">
    <w:abstractNumId w:val="1"/>
  </w:num>
  <w:num w:numId="9" w16cid:durableId="1364539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D23EA"/>
    <w:rsid w:val="0015074B"/>
    <w:rsid w:val="0029639D"/>
    <w:rsid w:val="00326F90"/>
    <w:rsid w:val="0078141E"/>
    <w:rsid w:val="00AA1D8D"/>
    <w:rsid w:val="00B47730"/>
    <w:rsid w:val="00CB0664"/>
    <w:rsid w:val="00F16053"/>
    <w:rsid w:val="00FC693F"/>
    <w:rsid w:val="00FE1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6A55F74"/>
  <w14:defaultImageDpi w14:val="300"/>
  <w15:docId w15:val="{E6408FA5-4577-462B-A1D7-331658A99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hAnsi="Arial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2</Pages>
  <Words>1219</Words>
  <Characters>7319</Characters>
  <Application>Microsoft Office Word</Application>
  <DocSecurity>0</DocSecurity>
  <Lines>60</Lines>
  <Paragraphs>17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8521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/>
  <cp:lastModifiedBy>Aleksandra Goraj-Szatan</cp:lastModifiedBy>
  <cp:revision>1</cp:revision>
  <dcterms:created xsi:type="dcterms:W3CDTF">2013-12-23T23:15:00Z</dcterms:created>
  <dcterms:modified xsi:type="dcterms:W3CDTF">2026-08-21T11:25:00Z</dcterms:modified>
  <cp:category/>
</cp:coreProperties>
</file>